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eastAsia="黑体"/>
          <w:b/>
          <w:bCs/>
          <w:sz w:val="84"/>
        </w:rPr>
      </w:pPr>
      <w:r>
        <w:rPr>
          <w:rFonts w:eastAsia="黑体"/>
          <w:b/>
          <w:bCs/>
          <w:sz w:val="84"/>
        </w:rPr>
      </w:r>
      <w:r/>
    </w:p>
    <w:p>
      <w:pPr>
        <w:pStyle w:val="955"/>
        <w:ind w:firstLine="0"/>
        <w:jc w:val="center"/>
        <w:rPr>
          <w:rFonts w:eastAsia="黑体"/>
          <w:b/>
          <w:bCs/>
          <w:sz w:val="84"/>
        </w:rPr>
      </w:pPr>
      <w:r>
        <w:rPr>
          <w:rFonts w:hint="eastAsia" w:eastAsia="黑体"/>
          <w:b/>
          <w:bCs/>
          <w:sz w:val="84"/>
        </w:rPr>
        <w:t xml:space="preserve">招　标　文　件</w:t>
      </w:r>
      <w:r/>
    </w:p>
    <w:p>
      <w:pPr>
        <w:pStyle w:val="955"/>
        <w:ind w:firstLine="0"/>
        <w:rPr>
          <w:b/>
          <w:bCs/>
          <w:sz w:val="32"/>
        </w:rPr>
      </w:pPr>
      <w:r>
        <w:rPr>
          <w:b/>
          <w:bCs/>
          <w:sz w:val="32"/>
        </w:rPr>
      </w:r>
      <w:r/>
    </w:p>
    <w:p>
      <w:pPr>
        <w:pStyle w:val="955"/>
        <w:ind w:firstLine="0"/>
        <w:rPr>
          <w:b/>
          <w:bCs/>
          <w:sz w:val="32"/>
        </w:rPr>
      </w:pPr>
      <w:r>
        <w:rPr>
          <w:rFonts w:hint="eastAsia"/>
          <w:b/>
          <w:bCs/>
          <w:sz w:val="32"/>
        </w:rPr>
        <w:t xml:space="preserve">项目名称：</w:t>
      </w:r>
      <w:r>
        <w:rPr>
          <w:rFonts w:hint="eastAsia"/>
          <w:b/>
          <w:bCs/>
          <w:sz w:val="32"/>
        </w:rPr>
        <w:t xml:space="preserve">2026</w:t>
      </w:r>
      <w:r>
        <w:rPr>
          <w:rFonts w:hint="eastAsia"/>
          <w:b/>
          <w:bCs/>
          <w:sz w:val="32"/>
        </w:rPr>
        <w:t xml:space="preserve">年宁淮高速淮安管理处物业管理服务采购项目</w:t>
      </w:r>
      <w:r/>
    </w:p>
    <w:p>
      <w:pPr>
        <w:ind w:firstLine="1606"/>
        <w:rPr>
          <w:b/>
          <w:sz w:val="30"/>
          <w:szCs w:val="30"/>
        </w:rPr>
      </w:pPr>
      <w:r>
        <w:rPr>
          <w:rFonts w:hint="eastAsia"/>
          <w:b/>
          <w:bCs/>
          <w:sz w:val="32"/>
        </w:rPr>
        <w:t xml:space="preserve">项目编号：</w:t>
      </w:r>
      <w:r>
        <w:rPr>
          <w:rFonts w:hint="eastAsia"/>
          <w:b/>
          <w:bCs/>
          <w:sz w:val="32"/>
        </w:rPr>
        <w:t xml:space="preserve">JSZC-320000-SCZX-G2026-0040</w:t>
      </w:r>
      <w:r>
        <w:rPr>
          <w:rFonts w:hint="eastAsia"/>
        </w:rPr>
        <w:t xml:space="preserve">  </w:t>
      </w:r>
      <w:r>
        <w:rPr>
          <w:rFonts w:hint="eastAsia"/>
          <w:b/>
          <w:sz w:val="30"/>
          <w:szCs w:val="30"/>
        </w:rPr>
        <w:t xml:space="preserve">   </w:t>
      </w:r>
      <w:r>
        <w:t xml:space="preserve">  </w:t>
      </w:r>
      <w:r>
        <w:rPr>
          <w:b/>
          <w:sz w:val="30"/>
          <w:szCs w:val="30"/>
        </w:rPr>
        <w:t xml:space="preserve"> </w:t>
      </w:r>
      <w:r/>
    </w:p>
    <w:p>
      <w:pPr>
        <w:ind w:left="2811" w:hanging="2811"/>
        <w:jc w:val="center"/>
        <w:rPr>
          <w:b/>
          <w:color w:val="ff0000"/>
          <w:sz w:val="28"/>
          <w:szCs w:val="28"/>
        </w:rPr>
      </w:pPr>
      <w:r>
        <w:rPr>
          <w:b/>
          <w:color w:val="ff0000"/>
          <w:sz w:val="28"/>
          <w:szCs w:val="28"/>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spacing w:before="0" w:after="0"/>
        <w:rPr>
          <w:rFonts w:ascii="宋体" w:hAnsi="宋体"/>
        </w:rPr>
      </w:pPr>
      <w:r>
        <w:rPr>
          <w:rFonts w:ascii="宋体" w:hAnsi="宋体"/>
        </w:rPr>
      </w:r>
      <w:r/>
    </w:p>
    <w:p>
      <w:pPr>
        <w:pStyle w:val="955"/>
        <w:ind w:firstLine="0"/>
        <w:jc w:val="center"/>
        <w:rPr>
          <w:b/>
          <w:bCs/>
          <w:sz w:val="32"/>
        </w:rPr>
      </w:pPr>
      <w:r>
        <w:rPr>
          <w:rFonts w:hint="eastAsia"/>
          <w:b/>
          <w:bCs/>
          <w:sz w:val="32"/>
        </w:rPr>
        <w:t xml:space="preserve">江苏省政府采购中心</w:t>
      </w:r>
      <w:r/>
    </w:p>
    <w:p>
      <w:pPr>
        <w:pStyle w:val="955"/>
        <w:ind w:firstLine="0"/>
        <w:jc w:val="center"/>
        <w:rPr>
          <w:b/>
          <w:bCs/>
          <w:sz w:val="32"/>
        </w:rPr>
      </w:pPr>
      <w:r>
        <w:rPr>
          <w:rFonts w:hint="eastAsia"/>
          <w:b/>
          <w:bCs/>
          <w:sz w:val="32"/>
        </w:rPr>
        <w:t xml:space="preserve">2026</w:t>
      </w:r>
      <w:r>
        <w:rPr>
          <w:rFonts w:hint="eastAsia"/>
          <w:b/>
          <w:bCs/>
          <w:sz w:val="32"/>
        </w:rPr>
        <w:t xml:space="preserve">年</w:t>
      </w:r>
      <w:r>
        <w:rPr>
          <w:rFonts w:hint="eastAsia"/>
          <w:b/>
          <w:bCs/>
          <w:sz w:val="32"/>
        </w:rPr>
        <w:t xml:space="preserve">1</w:t>
      </w:r>
      <w:r>
        <w:rPr>
          <w:rFonts w:hint="eastAsia"/>
          <w:b/>
          <w:bCs/>
          <w:sz w:val="32"/>
        </w:rPr>
        <w:t xml:space="preserve">月</w:t>
      </w:r>
      <w:r/>
    </w:p>
    <w:p>
      <w:pPr>
        <w:pStyle w:val="955"/>
        <w:ind w:firstLine="0"/>
        <w:rPr>
          <w:u w:val="single"/>
        </w:rPr>
      </w:pPr>
      <w:r>
        <w:rPr>
          <w:rFonts w:hint="eastAsia"/>
        </w:rPr>
        <w:t xml:space="preserve">                        </w:t>
      </w:r>
      <w:r/>
    </w:p>
    <w:p>
      <w:pPr>
        <w:pStyle w:val="955"/>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3 </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17</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20</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39</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44</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4"/>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受江苏省高速公路经营管理中心的委托，江苏省政府采购中心就</w:t>
      </w:r>
      <w:r>
        <w:rPr>
          <w:rFonts w:hint="eastAsia" w:ascii="宋体" w:hAnsi="宋体"/>
          <w:sz w:val="24"/>
          <w:szCs w:val="24"/>
        </w:rPr>
        <w:t xml:space="preserve">2026</w:t>
      </w:r>
      <w:r>
        <w:rPr>
          <w:rFonts w:hint="eastAsia" w:ascii="宋体" w:hAnsi="宋体"/>
          <w:sz w:val="24"/>
          <w:szCs w:val="24"/>
        </w:rPr>
        <w:t xml:space="preserve">年宁淮高速淮安管理处物业管理服务采购项目</w:t>
      </w:r>
      <w:r>
        <w:rPr>
          <w:rFonts w:hint="eastAsia" w:ascii="宋体" w:hAnsi="宋体"/>
          <w:sz w:val="24"/>
          <w:szCs w:val="24"/>
        </w:rPr>
        <w:t xml:space="preserve">(JSZC-320000-SCZX-G2026-0040)</w:t>
      </w:r>
      <w:r>
        <w:rPr>
          <w:rFonts w:hint="eastAsia" w:ascii="宋体" w:hAnsi="宋体"/>
          <w:sz w:val="24"/>
          <w:szCs w:val="24"/>
        </w:rPr>
        <w:t xml:space="preserve">项目进行公开招标采购，欢迎符合条件的供应商投标。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(2026</w:t>
      </w:r>
      <w:r>
        <w:rPr>
          <w:rFonts w:hint="eastAsia" w:ascii="宋体" w:hAnsi="宋体"/>
          <w:sz w:val="24"/>
          <w:szCs w:val="24"/>
          <w:u w:val="single"/>
        </w:rPr>
        <w:t xml:space="preserve">年宁淮高速淮安管理处物业管理服务采购</w:t>
      </w:r>
      <w:r>
        <w:rPr>
          <w:rFonts w:ascii="宋体" w:hAnsi="宋体"/>
          <w:sz w:val="24"/>
          <w:szCs w:val="24"/>
          <w:u w:val="single"/>
        </w:rPr>
        <w:t xml:space="preserve">)</w:t>
      </w:r>
      <w:r>
        <w:rPr>
          <w:rFonts w:hint="eastAsia" w:ascii="宋体" w:hAnsi="宋体"/>
          <w:sz w:val="24"/>
          <w:szCs w:val="24"/>
        </w:rPr>
        <w:t xml:space="preserve"> </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2026</w:t>
      </w:r>
      <w:r>
        <w:rPr>
          <w:rFonts w:ascii="宋体" w:hAnsi="宋体"/>
          <w:sz w:val="24"/>
          <w:szCs w:val="24"/>
          <w:u w:val="single"/>
        </w:rPr>
        <w:t xml:space="preserve">  </w:t>
      </w:r>
      <w:r>
        <w:rPr>
          <w:rFonts w:hint="eastAsia" w:ascii="宋体" w:hAnsi="宋体"/>
          <w:bCs/>
          <w:sz w:val="24"/>
          <w:szCs w:val="24"/>
          <w:u w:val="single"/>
        </w:rPr>
        <w:t xml:space="preserve">年</w:t>
      </w:r>
      <w:r>
        <w:rPr>
          <w:rFonts w:hint="eastAsia" w:ascii="宋体" w:hAnsi="宋体"/>
          <w:bCs/>
          <w:sz w:val="24"/>
          <w:szCs w:val="24"/>
          <w:u w:val="single"/>
        </w:rPr>
        <w:t xml:space="preserve"> 3 </w:t>
      </w:r>
      <w:r>
        <w:rPr>
          <w:rFonts w:hint="eastAsia" w:ascii="宋体" w:hAnsi="宋体"/>
          <w:bCs/>
          <w:sz w:val="24"/>
          <w:szCs w:val="24"/>
          <w:u w:val="single"/>
        </w:rPr>
        <w:t xml:space="preserve">月</w:t>
      </w:r>
      <w:r>
        <w:rPr>
          <w:rFonts w:hint="eastAsia" w:ascii="宋体" w:hAnsi="宋体"/>
          <w:bCs/>
          <w:sz w:val="24"/>
          <w:szCs w:val="24"/>
          <w:u w:val="single"/>
        </w:rPr>
        <w:t xml:space="preserve"> 17 </w:t>
      </w:r>
      <w:r>
        <w:rPr>
          <w:rFonts w:hint="eastAsia" w:ascii="宋体" w:hAnsi="宋体"/>
          <w:bCs/>
          <w:sz w:val="24"/>
          <w:szCs w:val="24"/>
          <w:u w:val="single"/>
        </w:rPr>
        <w:t xml:space="preserve">日</w:t>
      </w:r>
      <w:r>
        <w:rPr>
          <w:rFonts w:hint="eastAsia" w:ascii="宋体" w:hAnsi="宋体"/>
          <w:bCs/>
          <w:sz w:val="24"/>
          <w:szCs w:val="24"/>
          <w:u w:val="single"/>
        </w:rPr>
        <w:t xml:space="preserve">  9  </w:t>
      </w:r>
      <w:r>
        <w:rPr>
          <w:rFonts w:hint="eastAsia" w:ascii="宋体" w:hAnsi="宋体"/>
          <w:bCs/>
          <w:sz w:val="24"/>
          <w:szCs w:val="24"/>
          <w:u w:val="single"/>
        </w:rPr>
        <w:t xml:space="preserve">点</w:t>
      </w:r>
      <w:r>
        <w:rPr>
          <w:rFonts w:hint="eastAsia" w:ascii="宋体" w:hAnsi="宋体"/>
          <w:bCs/>
          <w:sz w:val="24"/>
          <w:szCs w:val="24"/>
          <w:u w:val="single"/>
        </w:rPr>
        <w:t xml:space="preserve">    </w:t>
      </w:r>
      <w:r>
        <w:rPr>
          <w:rFonts w:hint="eastAsia" w:ascii="宋体" w:hAnsi="宋体"/>
          <w:bCs/>
          <w:sz w:val="24"/>
          <w:szCs w:val="24"/>
          <w:u w:val="single"/>
        </w:rPr>
        <w:t xml:space="preserve">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16"/>
        <w:ind w:firstLine="498"/>
        <w:spacing w:before="145" w:after="145" w:line="400" w:lineRule="exact"/>
      </w:pPr>
      <w:r/>
      <w:bookmarkStart w:id="6" w:name="_Toc38985263"/>
      <w:r/>
      <w:bookmarkStart w:id="7" w:name="_Toc35393790"/>
      <w:r/>
      <w:bookmarkStart w:id="8" w:name="_Toc28359079"/>
      <w:r/>
      <w:bookmarkStart w:id="9" w:name="_Toc35393621"/>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hint="eastAsia" w:ascii="宋体" w:hAnsi="宋体"/>
          <w:sz w:val="24"/>
          <w:szCs w:val="24"/>
        </w:rPr>
        <w:t xml:space="preserve">JSZC-320000-SCZX-G2026-0040</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r>
        <w:rPr>
          <w:rFonts w:hint="eastAsia" w:ascii="宋体" w:hAnsi="宋体"/>
          <w:sz w:val="24"/>
          <w:szCs w:val="24"/>
        </w:rPr>
        <w:t xml:space="preserve">2026</w:t>
      </w:r>
      <w:r>
        <w:rPr>
          <w:rFonts w:hint="eastAsia" w:ascii="宋体" w:hAnsi="宋体"/>
          <w:sz w:val="24"/>
          <w:szCs w:val="24"/>
        </w:rPr>
        <w:t xml:space="preserve">年宁淮高速淮安管理处物业管理服务采购</w:t>
      </w:r>
      <w:bookmarkEnd w:id="11"/>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2800"/>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c>
          <w:tcPr>
            <w:tcW w:w="2800" w:type="dxa"/>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一年预算金额（人民币：万元）</w:t>
            </w:r>
            <w:r>
              <w:rPr>
                <w:highlight w:val="white"/>
              </w:rPr>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873.03</w:t>
            </w:r>
            <w:r/>
          </w:p>
        </w:tc>
        <w:tc>
          <w:tcPr>
            <w:tcW w:w="2800" w:type="dxa"/>
            <w:textDirection w:val="lrTb"/>
            <w:noWrap w:val="false"/>
          </w:tcPr>
          <w:p>
            <w:pPr>
              <w:ind w:left="0" w:right="0" w:firstLine="0"/>
              <w:jc w:val="center"/>
              <w:spacing w:before="0" w:after="0" w:line="400" w:lineRule="atLeast"/>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291.01</w:t>
            </w:r>
            <w:r>
              <w:rPr>
                <w:highlight w:val="white"/>
              </w:rPr>
            </w:r>
            <w:r/>
          </w:p>
        </w:tc>
      </w:tr>
    </w:tbl>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w:t>
      </w:r>
      <w:r>
        <w:rPr>
          <w:rFonts w:ascii="宋体" w:hAnsi="宋体"/>
          <w:sz w:val="24"/>
          <w:szCs w:val="24"/>
        </w:rPr>
        <w:t xml:space="preserve">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w:t>
            </w:r>
            <w:r>
              <w:rPr>
                <w:rFonts w:hint="eastAsia" w:ascii="宋体" w:hAnsi="宋体"/>
              </w:rPr>
              <w:t xml:space="preserve">/</w:t>
            </w:r>
            <w:r>
              <w:rPr>
                <w:rFonts w:hint="eastAsia" w:ascii="宋体" w:hAnsi="宋体"/>
              </w:rPr>
              <w:t xml:space="preserve">否</w:t>
            </w:r>
            <w:r>
              <w:rPr>
                <w:rFonts w:ascii="宋体" w:hAnsi="宋体"/>
              </w:rPr>
              <w:t xml:space="preserve">）</w:t>
            </w:r>
            <w:r/>
          </w:p>
        </w:tc>
        <w:tc>
          <w:tcPr>
            <w:tcW w:w="3135" w:type="dxa"/>
            <w:textDirection w:val="lrTb"/>
            <w:noWrap w:val="false"/>
          </w:tcPr>
          <w:p>
            <w:pPr>
              <w:jc w:val="center"/>
              <w:spacing w:line="400" w:lineRule="exact"/>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：万元/年</w:t>
            </w:r>
            <w:r>
              <w:rPr>
                <w:rFonts w:hint="eastAsia" w:ascii="宋体" w:hAnsi="宋体"/>
              </w:rPr>
              <w:t xml:space="preserve">）</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textDirection w:val="lrTb"/>
            <w:noWrap w:val="false"/>
          </w:tcPr>
          <w:p>
            <w:pPr>
              <w:jc w:val="center"/>
              <w:spacing w:line="400" w:lineRule="exact"/>
              <w:rPr>
                <w:rFonts w:ascii="宋体" w:hAnsi="宋体"/>
              </w:rPr>
            </w:pPr>
            <w:r>
              <w:rPr>
                <w:rFonts w:hint="eastAsia" w:ascii="宋体" w:hAnsi="宋体"/>
              </w:rPr>
              <w:t xml:space="preserve">291.01</w:t>
            </w:r>
            <w:r/>
          </w:p>
        </w:tc>
      </w:tr>
    </w:tbl>
    <w:p>
      <w:pPr>
        <w:ind w:firstLine="480"/>
        <w:spacing w:line="400" w:lineRule="exact"/>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ind w:firstLine="480"/>
        <w:spacing w:line="400" w:lineRule="exact"/>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cs="宋体"/>
          <w:sz w:val="24"/>
          <w:szCs w:val="24"/>
        </w:rPr>
        <w:t xml:space="preserve">详细内容见本招标文件第四章</w:t>
      </w:r>
      <w:r>
        <w:rPr>
          <w:rFonts w:hint="eastAsia" w:ascii="宋体" w:hAnsi="宋体" w:cs="宋体"/>
          <w:sz w:val="24"/>
          <w:szCs w:val="24"/>
        </w:rPr>
        <w:t xml:space="preserve"> </w:t>
      </w:r>
      <w:r/>
    </w:p>
    <w:p>
      <w:pPr>
        <w:pStyle w:val="716"/>
        <w:ind w:firstLine="498"/>
        <w:spacing w:before="145" w:after="145" w:line="400" w:lineRule="exact"/>
      </w:pPr>
      <w:r/>
      <w:bookmarkStart w:id="12" w:name="_Toc28359080"/>
      <w:r/>
      <w:bookmarkStart w:id="13" w:name="_Toc28359003"/>
      <w:r/>
      <w:bookmarkStart w:id="14" w:name="_Toc38985264"/>
      <w:r/>
      <w:bookmarkStart w:id="15" w:name="_Toc35393791"/>
      <w:r/>
      <w:bookmarkStart w:id="16" w:name="_Toc35393622"/>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35393792"/>
      <w:r/>
      <w:bookmarkStart w:id="18" w:name="_Toc28359004"/>
      <w:r/>
      <w:bookmarkStart w:id="19" w:name="_Toc28359081"/>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上一年度（</w:t>
      </w:r>
      <w:r>
        <w:rPr>
          <w:rFonts w:hint="eastAsia" w:ascii="宋体" w:hAnsi="宋体"/>
          <w:sz w:val="24"/>
          <w:szCs w:val="24"/>
        </w:rPr>
        <w:t xml:space="preserve">2024</w:t>
      </w:r>
      <w:r>
        <w:rPr>
          <w:rFonts w:hint="eastAsia" w:ascii="宋体" w:hAnsi="宋体"/>
          <w:sz w:val="24"/>
          <w:szCs w:val="24"/>
        </w:rPr>
        <w:t xml:space="preserve">）的财务状况报告（成立不满一年无需提供）；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w:t>
      </w:r>
      <w:r>
        <w:rPr>
          <w:rFonts w:hint="eastAsia" w:ascii="宋体" w:hAnsi="宋体"/>
          <w:sz w:val="24"/>
          <w:szCs w:val="24"/>
        </w:rPr>
        <w:t xml:space="preserve">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联合</w:t>
      </w:r>
      <w:r>
        <w:rPr>
          <w:rFonts w:ascii="宋体" w:hAnsi="宋体"/>
          <w:sz w:val="24"/>
          <w:szCs w:val="24"/>
        </w:rPr>
        <w:t xml:space="preserve">体投标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191"/>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968" w:type="dxa"/>
            <w:textDirection w:val="lrTb"/>
            <w:noWrap w:val="false"/>
          </w:tcPr>
          <w:p>
            <w:pPr>
              <w:jc w:val="center"/>
              <w:spacing w:line="400" w:lineRule="exact"/>
              <w:rPr>
                <w:rFonts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w:t>
            </w:r>
            <w:r>
              <w:rPr>
                <w:rFonts w:hint="eastAsia" w:ascii="宋体" w:hAnsi="宋体"/>
              </w:rPr>
              <w:t xml:space="preserve">/</w:t>
            </w:r>
            <w:r>
              <w:rPr>
                <w:rFonts w:hint="eastAsia" w:ascii="宋体" w:hAnsi="宋体"/>
              </w:rPr>
              <w:t xml:space="preserve">否</w:t>
            </w:r>
            <w:r>
              <w:rPr>
                <w:rFonts w:ascii="宋体" w:hAnsi="宋体"/>
              </w:rPr>
              <w:t xml:space="preserve">）</w:t>
            </w:r>
            <w:r/>
          </w:p>
        </w:tc>
        <w:tc>
          <w:tcPr>
            <w:tcW w:w="3191" w:type="dxa"/>
            <w:textDirection w:val="lrTb"/>
            <w:noWrap w:val="false"/>
          </w:tcPr>
          <w:p>
            <w:pPr>
              <w:jc w:val="center"/>
              <w:spacing w:line="400" w:lineRule="exact"/>
              <w:rPr>
                <w:rFonts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968" w:type="dxa"/>
            <w:textDirection w:val="lrTb"/>
            <w:noWrap w:val="false"/>
          </w:tcPr>
          <w:p>
            <w:pPr>
              <w:jc w:val="center"/>
              <w:spacing w:line="400" w:lineRule="exact"/>
              <w:rPr>
                <w:rFonts w:ascii="宋体" w:hAnsi="宋体"/>
              </w:rPr>
            </w:pPr>
            <w:r>
              <w:rPr>
                <w:rFonts w:hint="eastAsia" w:ascii="宋体" w:hAnsi="宋体"/>
              </w:rPr>
              <w:t xml:space="preserve">否</w:t>
            </w:r>
            <w:r/>
          </w:p>
        </w:tc>
        <w:tc>
          <w:tcPr>
            <w:tcW w:w="3191" w:type="dxa"/>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80"/>
        <w:spacing w:line="400" w:lineRule="exact"/>
        <w:rPr>
          <w:rFonts w:ascii="宋体" w:hAnsi="宋体"/>
          <w:sz w:val="24"/>
          <w:szCs w:val="24"/>
        </w:rPr>
      </w:pPr>
      <w:r>
        <w:rPr>
          <w:rFonts w:hint="eastAsia" w:ascii="宋体" w:hAnsi="宋体"/>
          <w:sz w:val="24"/>
          <w:szCs w:val="24"/>
        </w:rPr>
        <w:t xml:space="preserve">（二）本项目的特定资格要求</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6145"/>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6145" w:type="dxa"/>
            <w:textDirection w:val="lrTb"/>
            <w:noWrap w:val="false"/>
          </w:tcPr>
          <w:p>
            <w:pPr>
              <w:jc w:val="center"/>
              <w:spacing w:line="400" w:lineRule="exact"/>
              <w:rPr>
                <w:rFonts w:ascii="宋体" w:hAnsi="宋体"/>
              </w:rPr>
            </w:pPr>
            <w:r>
              <w:rPr>
                <w:rFonts w:hint="eastAsia" w:ascii="宋体" w:hAnsi="宋体"/>
              </w:rPr>
              <w:t xml:space="preserve">特定</w:t>
            </w:r>
            <w:r>
              <w:rPr>
                <w:rFonts w:ascii="宋体" w:hAnsi="宋体"/>
              </w:rPr>
              <w:t xml:space="preserve">资格要求</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6145" w:type="dxa"/>
            <w:textDirection w:val="lrTb"/>
            <w:noWrap w:val="false"/>
          </w:tcPr>
          <w:p>
            <w:pPr>
              <w:jc w:val="center"/>
              <w:spacing w:line="400" w:lineRule="exact"/>
              <w:rPr>
                <w:rFonts w:ascii="宋体" w:hAnsi="宋体"/>
              </w:rPr>
            </w:pPr>
            <w:r>
              <w:rPr>
                <w:rFonts w:hint="eastAsia" w:ascii="宋体" w:hAnsi="宋体"/>
              </w:rPr>
              <w:t xml:space="preserve">/</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716"/>
        <w:ind w:firstLine="498"/>
        <w:spacing w:before="145" w:after="145" w:line="400" w:lineRule="exact"/>
      </w:pPr>
      <w:r/>
      <w:bookmarkStart w:id="22" w:name="_Toc28359082"/>
      <w:r/>
      <w:bookmarkStart w:id="23" w:name="_Toc28359005"/>
      <w:r/>
      <w:bookmarkStart w:id="24" w:name="_Toc35393624"/>
      <w:r/>
      <w:bookmarkStart w:id="25" w:name="_Toc38985266"/>
      <w:r/>
      <w:bookmarkStart w:id="26" w:name="_Toc35393793"/>
      <w:r/>
      <w:bookmarkEnd w:id="17"/>
      <w:r/>
      <w:bookmarkEnd w:id="18"/>
      <w:r/>
      <w:bookmarkEnd w:id="19"/>
      <w:r/>
      <w:bookmarkEnd w:id="20"/>
      <w:r/>
      <w:bookmarkEnd w:id="21"/>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u w:val="single"/>
        </w:rPr>
        <w:t xml:space="preserve">1.  2026  </w:t>
      </w:r>
      <w:r>
        <w:rPr>
          <w:rFonts w:hint="eastAsia" w:ascii="宋体" w:hAnsi="宋体"/>
          <w:bCs/>
          <w:sz w:val="24"/>
          <w:szCs w:val="24"/>
          <w:u w:val="single"/>
        </w:rPr>
        <w:t xml:space="preserve">年</w:t>
      </w:r>
      <w:r>
        <w:rPr>
          <w:rFonts w:hint="eastAsia" w:ascii="宋体" w:hAnsi="宋体"/>
          <w:bCs/>
          <w:sz w:val="24"/>
          <w:szCs w:val="24"/>
          <w:u w:val="single"/>
        </w:rPr>
        <w:t xml:space="preserve"> 3 </w:t>
      </w:r>
      <w:r>
        <w:rPr>
          <w:rFonts w:hint="eastAsia" w:ascii="宋体" w:hAnsi="宋体"/>
          <w:bCs/>
          <w:sz w:val="24"/>
          <w:szCs w:val="24"/>
          <w:u w:val="single"/>
        </w:rPr>
        <w:t xml:space="preserve">月</w:t>
      </w:r>
      <w:r>
        <w:rPr>
          <w:rFonts w:hint="eastAsia" w:ascii="宋体" w:hAnsi="宋体"/>
          <w:bCs/>
          <w:sz w:val="24"/>
          <w:szCs w:val="24"/>
          <w:u w:val="single"/>
        </w:rPr>
        <w:t xml:space="preserve"> 17 </w:t>
      </w:r>
      <w:r>
        <w:rPr>
          <w:rFonts w:hint="eastAsia" w:ascii="宋体" w:hAnsi="宋体"/>
          <w:bCs/>
          <w:sz w:val="24"/>
          <w:szCs w:val="24"/>
          <w:u w:val="single"/>
        </w:rPr>
        <w:t xml:space="preserve">日</w:t>
      </w:r>
      <w:r>
        <w:rPr>
          <w:rFonts w:hint="eastAsia" w:ascii="宋体" w:hAnsi="宋体"/>
          <w:bCs/>
          <w:sz w:val="24"/>
          <w:szCs w:val="24"/>
          <w:u w:val="single"/>
        </w:rPr>
        <w:t xml:space="preserve">  9  </w:t>
      </w:r>
      <w:r>
        <w:rPr>
          <w:rFonts w:hint="eastAsia" w:ascii="宋体" w:hAnsi="宋体"/>
          <w:bCs/>
          <w:sz w:val="24"/>
          <w:szCs w:val="24"/>
          <w:u w:val="single"/>
        </w:rPr>
        <w:t xml:space="preserve">点</w:t>
      </w:r>
      <w:r>
        <w:rPr>
          <w:rFonts w:hint="eastAsia" w:ascii="宋体" w:hAnsi="宋体"/>
          <w:bCs/>
          <w:sz w:val="24"/>
          <w:szCs w:val="24"/>
          <w:u w:val="single"/>
        </w:rPr>
        <w:t xml:space="preserve">  30  </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地点：“苏采云”政府采购交易系统。</w:t>
      </w:r>
      <w:r/>
    </w:p>
    <w:p>
      <w:pPr>
        <w:ind w:firstLine="498"/>
        <w:keepLines/>
        <w:keepNext/>
        <w:spacing w:before="145" w:after="145" w:line="360" w:lineRule="auto"/>
        <w:rPr>
          <w:b/>
          <w:bCs/>
          <w:color w:val="000000"/>
          <w:sz w:val="32"/>
          <w:szCs w:val="32"/>
        </w:rPr>
        <w:outlineLvl w:val="2"/>
      </w:pPr>
      <w:r/>
      <w:bookmarkStart w:id="27" w:name="_Toc35393625"/>
      <w:r/>
      <w:bookmarkStart w:id="28" w:name="_Toc28359007"/>
      <w:r/>
      <w:bookmarkStart w:id="29" w:name="_Toc28359084"/>
      <w:r/>
      <w:bookmarkStart w:id="30" w:name="_Toc3539379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716"/>
        <w:ind w:firstLine="498"/>
        <w:spacing w:before="145" w:after="145" w:line="400" w:lineRule="exact"/>
      </w:pPr>
      <w:r/>
      <w:bookmarkStart w:id="32" w:name="_Toc38985268"/>
      <w:r/>
      <w:bookmarkStart w:id="33" w:name="_Toc35393626"/>
      <w:r/>
      <w:bookmarkStart w:id="34" w:name="_Toc35393795"/>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16"/>
        <w:ind w:firstLine="498"/>
        <w:spacing w:before="145" w:after="145" w:line="400" w:lineRule="exact"/>
      </w:pPr>
      <w:r/>
      <w:bookmarkStart w:id="35" w:name="_Toc28359085"/>
      <w:r/>
      <w:bookmarkStart w:id="36" w:name="_Toc38985269"/>
      <w:r/>
      <w:bookmarkStart w:id="37" w:name="_Toc35393796"/>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sz w:val="24"/>
          <w:szCs w:val="24"/>
          <w:u w:val="single"/>
        </w:rPr>
        <w:t xml:space="preserve">江苏省高速公路经营管理中心</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w:t>
      </w:r>
      <w:r>
        <w:rPr>
          <w:rFonts w:hint="eastAsia" w:ascii="宋体" w:hAnsi="宋体"/>
          <w:sz w:val="24"/>
          <w:szCs w:val="24"/>
          <w:u w:val="single"/>
        </w:rPr>
        <w:t xml:space="preserve">南京市江苏路 60-1号</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张慧</w:t>
      </w:r>
      <w:r>
        <w:rPr>
          <w:rFonts w:hint="eastAsia" w:ascii="宋体" w:hAnsi="宋体"/>
          <w:sz w:val="24"/>
          <w:szCs w:val="24"/>
          <w:u w:val="single"/>
        </w:rPr>
        <w:t xml:space="preserve">      </w:t>
      </w:r>
      <w:r/>
    </w:p>
    <w:p>
      <w:pPr>
        <w:ind w:left="1079" w:hanging="300"/>
        <w:jc w:val="left"/>
        <w:spacing w:line="400" w:lineRule="exact"/>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w:t>
      </w:r>
      <w:r>
        <w:rPr>
          <w:rFonts w:hint="eastAsia" w:ascii="宋体" w:hAnsi="宋体"/>
          <w:sz w:val="24"/>
          <w:szCs w:val="24"/>
          <w:u w:val="single"/>
        </w:rPr>
        <w:t xml:space="preserve">15189540888</w:t>
      </w:r>
      <w:r>
        <w:rPr>
          <w:rFonts w:hint="eastAsia" w:ascii="宋体" w:hAnsi="宋体"/>
          <w:sz w:val="24"/>
          <w:szCs w:val="24"/>
          <w:u w:val="single"/>
        </w:rPr>
        <w:t xml:space="preserve">　　</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江苏省南京市汉中门大街</w:t>
      </w:r>
      <w:r>
        <w:rPr>
          <w:rFonts w:hint="eastAsia" w:ascii="宋体" w:hAnsi="宋体"/>
          <w:sz w:val="24"/>
          <w:szCs w:val="24"/>
          <w:u w:val="single"/>
        </w:rPr>
        <w:t xml:space="preserve">145</w:t>
      </w:r>
      <w:r>
        <w:rPr>
          <w:rFonts w:hint="eastAsia" w:ascii="宋体" w:hAnsi="宋体"/>
          <w:sz w:val="24"/>
          <w:szCs w:val="24"/>
          <w:u w:val="single"/>
        </w:rPr>
        <w:t xml:space="preserve">号　</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时富荣、许滢</w:t>
      </w:r>
      <w:r>
        <w:rPr>
          <w:rFonts w:hint="eastAsia" w:ascii="宋体" w:hAnsi="宋体"/>
          <w:sz w:val="24"/>
          <w:szCs w:val="24"/>
          <w:u w:val="single"/>
        </w:rPr>
        <w:t xml:space="preserve">                    </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　　</w:t>
      </w:r>
      <w:r>
        <w:rPr>
          <w:rFonts w:hint="eastAsia" w:ascii="宋体" w:hAnsi="宋体"/>
          <w:sz w:val="24"/>
          <w:szCs w:val="24"/>
          <w:u w:val="single"/>
        </w:rPr>
        <w:t xml:space="preserve">025-83668559</w:t>
      </w:r>
      <w:r>
        <w:rPr>
          <w:rFonts w:hint="eastAsia" w:ascii="宋体" w:hAnsi="宋体"/>
          <w:sz w:val="24"/>
          <w:szCs w:val="24"/>
          <w:u w:val="single"/>
        </w:rPr>
        <w:t xml:space="preserve">　　　　　　　　　　</w:t>
      </w:r>
      <w:bookmarkEnd w:id="42"/>
      <w:r/>
      <w:bookmarkEnd w:id="43"/>
      <w:r/>
      <w:r/>
    </w:p>
    <w:p>
      <w:pPr>
        <w:pStyle w:val="716"/>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w:t>
      </w:r>
      <w:r>
        <w:rPr>
          <w:rFonts w:hint="eastAsia" w:ascii="宋体" w:hAnsi="宋体"/>
          <w:bCs/>
          <w:sz w:val="24"/>
          <w:szCs w:val="24"/>
        </w:rPr>
        <w:t xml:space="preserve">、电子签章已更换为江苏省电子政务证书认证中心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r>
        <w:rPr>
          <w:bCs/>
          <w:color w:val="000000"/>
        </w:rPr>
        <w:t xml:space="preserve">http://www.ccgp-jiangsu.gov.cn/jiangsu/zlxz/ee/ee3a4bc5a3454aa2b0d9312230633ce9.html</w:t>
      </w:r>
      <w:r>
        <w:rPr>
          <w:bCs/>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办理窗口办理，具体联系方式见《苏采云系统供应商操作手册》（以下</w:t>
      </w:r>
      <w:r>
        <w:rPr>
          <w:rFonts w:hint="eastAsia" w:ascii="宋体" w:hAnsi="宋体"/>
          <w:bCs/>
          <w:sz w:val="24"/>
          <w:szCs w:val="24"/>
        </w:rPr>
        <w:t xml:space="preserve">简称《操作手册》））、进行注册并按《操作手册》要求制作、上传电子投标文件。投标人也可前往“江苏政务服务网”（</w:t>
      </w:r>
      <w:r>
        <w:rPr>
          <w:bCs/>
        </w:rPr>
        <w:t xml:space="preserve">www.jszwfw.gov.cn</w:t>
      </w:r>
      <w:r>
        <w:rPr>
          <w:rFonts w:hint="eastAsia" w:ascii="宋体" w:hAnsi="宋体"/>
          <w:bCs/>
          <w:sz w:val="24"/>
          <w:szCs w:val="24"/>
        </w:rPr>
        <w:t xml:space="preserve">），“一企来办”专栏下“政府采购”模块详细了解关于</w:t>
      </w:r>
      <w:r>
        <w:rPr>
          <w:rFonts w:hint="eastAsia" w:ascii="宋体" w:hAnsi="宋体"/>
          <w:bCs/>
          <w:sz w:val="24"/>
          <w:szCs w:val="24"/>
        </w:rPr>
        <w:t xml:space="preserve">CA</w:t>
      </w:r>
      <w:r>
        <w:rPr>
          <w:rFonts w:hint="eastAsia" w:ascii="宋体" w:hAnsi="宋体"/>
          <w:bCs/>
          <w:sz w:val="24"/>
          <w:szCs w:val="24"/>
        </w:rPr>
        <w:t xml:space="preserve">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bCs/>
        </w:rPr>
        <w:t xml:space="preserve">（</w:t>
      </w:r>
      <w:r>
        <w:rPr>
          <w:bCs/>
        </w:rPr>
        <w:t xml:space="preserve">www.ccgp-jiangsu.gov.cn</w:t>
      </w:r>
      <w:r>
        <w:rPr>
          <w:bCs/>
        </w:rPr>
        <w:t xml:space="preserve">）</w:t>
      </w:r>
      <w:r>
        <w:rPr>
          <w:rFonts w:hint="eastAsia"/>
          <w:bCs/>
          <w:sz w:val="24"/>
          <w:szCs w:val="24"/>
        </w:rPr>
        <w:t xml:space="preserve">信息</w:t>
      </w:r>
      <w:r>
        <w:rPr>
          <w:rFonts w:hint="eastAsia" w:ascii="宋体" w:hAnsi="宋体"/>
          <w:bCs/>
          <w:sz w:val="24"/>
          <w:szCs w:val="24"/>
        </w:rPr>
        <w:t xml:space="preserve">与“江苏政务服务网”</w:t>
      </w:r>
      <w:r>
        <w:rPr>
          <w:rFonts w:hint="eastAsia" w:ascii="宋体" w:hAnsi="宋体"/>
          <w:bCs/>
          <w:sz w:val="24"/>
          <w:szCs w:val="24"/>
        </w:rPr>
        <w:t xml:space="preserve"> </w:t>
      </w:r>
      <w:r>
        <w:rPr>
          <w:bCs/>
        </w:rPr>
        <w:t xml:space="preserve">（</w:t>
      </w:r>
      <w:r>
        <w:rPr>
          <w:bCs/>
        </w:rPr>
        <w:t xml:space="preserve">www.jszwfw.gov.cn</w:t>
      </w:r>
      <w:r>
        <w:rPr>
          <w:bCs/>
        </w:rPr>
        <w:t xml:space="preserve">）</w:t>
      </w:r>
      <w:r>
        <w:rPr>
          <w:rFonts w:hint="eastAsia" w:ascii="宋体" w:hAnsi="宋体"/>
          <w:bCs/>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w:t>
      </w:r>
      <w:r>
        <w:rPr>
          <w:rFonts w:hint="eastAsia" w:ascii="宋体" w:hAnsi="宋体"/>
          <w:bCs/>
          <w:sz w:val="24"/>
          <w:szCs w:val="24"/>
        </w:rPr>
        <w:t xml:space="preserve">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right="840"/>
        <w:rPr>
          <w:rFonts w:ascii="宋体" w:hAnsi="宋体"/>
          <w:sz w:val="24"/>
          <w:szCs w:val="24"/>
        </w:rPr>
      </w:pPr>
      <w:r>
        <w:rPr>
          <w:rFonts w:ascii="宋体" w:hAnsi="宋体"/>
          <w:sz w:val="24"/>
          <w:szCs w:val="24"/>
        </w:rPr>
        <w:br w:type="page" w:clear="all"/>
      </w:r>
      <w:r/>
    </w:p>
    <w:p>
      <w:pPr>
        <w:pStyle w:val="715"/>
        <w:ind w:firstLine="2429"/>
        <w:jc w:val="both"/>
        <w:spacing w:line="400" w:lineRule="exact"/>
        <w:rPr>
          <w:rFonts w:ascii="黑体" w:eastAsia="黑体"/>
          <w:b w:val="0"/>
          <w:bCs w:val="0"/>
        </w:rPr>
      </w:pPr>
      <w:r/>
      <w:bookmarkStart w:id="44" w:name="_Toc120614211"/>
      <w:r>
        <w:rPr>
          <w:rFonts w:hint="eastAsia" w:ascii="黑体" w:eastAsia="黑体"/>
        </w:rPr>
        <w:t xml:space="preserve">第二章</w:t>
      </w:r>
      <w:r>
        <w:rPr>
          <w:rFonts w:hint="eastAsia" w:ascii="黑体" w:eastAsia="黑体"/>
        </w:rPr>
        <w:t xml:space="preserve">  </w:t>
      </w:r>
      <w:bookmarkStart w:id="45" w:name="_Toc120614213"/>
      <w:r/>
      <w:bookmarkStart w:id="46" w:name="_Toc20823274"/>
      <w:r/>
      <w:bookmarkStart w:id="47" w:name="_Toc16938518"/>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16"/>
        <w:ind w:firstLine="498"/>
        <w:spacing w:before="145" w:after="145" w:line="400" w:lineRule="exact"/>
      </w:pPr>
      <w:r/>
      <w:bookmarkStart w:id="0" w:name="undefined"/>
      <w:r/>
      <w:bookmarkStart w:id="0" w:name="undefined"/>
      <w:r/>
      <w:bookmarkStart w:id="0" w:name="undefined"/>
      <w:r/>
      <w:bookmarkStart w:id="0" w:name="undefined"/>
      <w:r>
        <w:rPr>
          <w:rFonts w:hint="eastAsia"/>
        </w:rPr>
        <w:t xml:space="preserve">一、总则</w:t>
      </w:r>
      <w:bookmarkEnd w:id="0"/>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rFonts w:hint="eastAsia"/>
          <w:b w:val="0"/>
          <w:bCs w:val="0"/>
        </w:rPr>
        <w:t xml:space="preserve">、招标方式</w:t>
      </w:r>
      <w:r>
        <w:rPr>
          <w:b w:val="0"/>
          <w:bCs w:val="0"/>
        </w:rPr>
      </w:r>
      <w:r/>
    </w:p>
    <w:p>
      <w:pPr>
        <w:ind w:firstLine="480"/>
        <w:spacing w:line="400" w:lineRule="exact"/>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rFonts w:hint="eastAsia"/>
          <w:b w:val="0"/>
          <w:bCs w:val="0"/>
        </w:rPr>
        <w:t xml:space="preserve">、合格的投标人</w:t>
      </w:r>
      <w:bookmarkEnd w:id="0"/>
      <w:r>
        <w:rPr>
          <w:b w:val="0"/>
          <w:bCs w:val="0"/>
        </w:rPr>
      </w:r>
      <w:r/>
    </w:p>
    <w:p>
      <w:pPr>
        <w:ind w:firstLine="480"/>
        <w:spacing w:line="400" w:lineRule="exact"/>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rPr>
          <w:rFonts w:ascii="宋体" w:hAnsi="宋体"/>
          <w:sz w:val="24"/>
          <w:szCs w:val="24"/>
        </w:rPr>
      </w:r>
      <w:r/>
    </w:p>
    <w:p>
      <w:pPr>
        <w:ind w:firstLine="480"/>
        <w:spacing w:line="400" w:lineRule="exact"/>
      </w:pPr>
      <w:r>
        <w:rPr>
          <w:rFonts w:hint="eastAsia" w:ascii="宋体" w:hAnsi="宋体"/>
          <w:sz w:val="24"/>
          <w:szCs w:val="24"/>
        </w:rPr>
        <w:t xml:space="preserve">2.2 </w:t>
      </w:r>
      <w:r>
        <w:rPr>
          <w:rFonts w:hint="eastAsia" w:ascii="宋体" w:hAnsi="宋体"/>
          <w:sz w:val="24"/>
          <w:szCs w:val="24"/>
        </w:rPr>
        <w:t xml:space="preserve">满足本文件实质性要求的规定。</w:t>
      </w:r>
      <w:r>
        <w:rPr>
          <w:rFonts w:ascii="宋体" w:hAnsi="宋体"/>
          <w:sz w:val="24"/>
          <w:szCs w:val="24"/>
        </w:rPr>
      </w:r>
      <w:r/>
    </w:p>
    <w:p>
      <w:pPr>
        <w:ind w:firstLine="420"/>
        <w:keepLines/>
        <w:keepNext/>
        <w:spacing w:line="400" w:lineRule="exact"/>
        <w:outlineLvl w:val="3"/>
      </w:pPr>
      <w:r/>
      <w:bookmarkStart w:id="0" w:name="undefined"/>
      <w:r/>
      <w:bookmarkStart w:id="0" w:name="undefined"/>
      <w:r/>
      <w:bookmarkStart w:id="0" w:name="undefined"/>
      <w:r>
        <w:rPr>
          <w:rFonts w:hint="eastAsia" w:ascii="方正魏碑_GBK" w:hAnsi="方正魏碑_GBK" w:eastAsia="方正魏碑_GBK" w:cs="方正魏碑_GBK"/>
          <w:color w:val="ff0000"/>
          <w:sz w:val="28"/>
          <w:szCs w:val="28"/>
        </w:rPr>
        <w:t xml:space="preserve">3</w:t>
      </w:r>
      <w:r>
        <w:rPr>
          <w:rFonts w:hint="eastAsia" w:ascii="方正魏碑_GBK" w:hAnsi="方正魏碑_GBK" w:eastAsia="方正魏碑_GBK" w:cs="方正魏碑_GBK"/>
          <w:color w:val="ff0000"/>
          <w:sz w:val="28"/>
          <w:szCs w:val="28"/>
        </w:rPr>
        <w:t xml:space="preserve">、适用法律</w:t>
      </w:r>
      <w:bookmarkEnd w:id="0"/>
      <w:r>
        <w:rPr>
          <w:rFonts w:hint="eastAsia" w:ascii="方正魏碑_GBK" w:hAnsi="方正魏碑_GBK" w:eastAsia="方正魏碑_GBK" w:cs="方正魏碑_GBK"/>
          <w:color w:val="ff0000"/>
          <w:sz w:val="28"/>
          <w:szCs w:val="28"/>
        </w:rPr>
        <w:t xml:space="preserve">和标准</w:t>
      </w:r>
      <w:r>
        <w:rPr>
          <w:rFonts w:ascii="方正魏碑_GBK" w:hAnsi="方正魏碑_GBK" w:eastAsia="方正魏碑_GBK" w:cs="方正魏碑_GBK"/>
          <w:color w:val="ff0000"/>
          <w:sz w:val="28"/>
          <w:szCs w:val="28"/>
        </w:rPr>
      </w:r>
      <w:r/>
    </w:p>
    <w:p>
      <w:pPr>
        <w:ind w:firstLine="420"/>
        <w:spacing w:line="400" w:lineRule="exact"/>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ind w:firstLine="420"/>
        <w:spacing w:line="400" w:lineRule="exact"/>
      </w:pPr>
      <w:r/>
      <w:bookmarkStart w:id="0" w:name="undefined"/>
      <w:r/>
      <w:bookmarkStart w:id="0" w:name="undefined"/>
      <w:r/>
      <w:bookmarkStart w:id="0" w:name="undefined"/>
      <w:r/>
      <w:bookmarkStart w:id="0" w:name="undefined"/>
      <w:r>
        <w:rPr>
          <w:rFonts w:hint="eastAsia" w:ascii="方正魏碑_GBK" w:hAnsi="方正魏碑_GBK" w:eastAsia="方正魏碑_GBK" w:cs="方正魏碑_GBK"/>
          <w:color w:val="ff0000"/>
          <w:sz w:val="24"/>
        </w:rPr>
        <w:t xml:space="preserve">3.2 </w:t>
      </w:r>
      <w:r>
        <w:rPr>
          <w:rFonts w:hint="eastAsia" w:ascii="方正魏碑_GBK" w:hAnsi="方正魏碑_GBK" w:eastAsia="方正魏碑_GBK" w:cs="方正魏碑_GBK"/>
          <w:color w:val="ff0000"/>
          <w:sz w:val="24"/>
        </w:rPr>
        <w:t xml:space="preserve">在本项目政府采购活动过程中，如果所执行的标准有更新的，按照最新标准执行。</w:t>
      </w:r>
      <w:r>
        <w:rPr>
          <w:rFonts w:ascii="方正魏碑_GBK" w:hAnsi="方正魏碑_GBK" w:eastAsia="方正魏碑_GBK" w:cs="方正魏碑_GBK"/>
          <w:color w:val="ff0000"/>
          <w:sz w:val="24"/>
        </w:rPr>
      </w:r>
      <w:r/>
    </w:p>
    <w:p>
      <w:pPr>
        <w:pStyle w:val="717"/>
        <w:ind w:firstLine="420"/>
        <w:spacing w:before="0" w:after="0" w:line="400" w:lineRule="exact"/>
      </w:pPr>
      <w:r>
        <w:rPr>
          <w:rFonts w:hint="eastAsia"/>
          <w:b w:val="0"/>
          <w:bCs w:val="0"/>
        </w:rPr>
        <w:t xml:space="preserve">4</w:t>
      </w:r>
      <w:r>
        <w:rPr>
          <w:rFonts w:hint="eastAsia"/>
          <w:b w:val="0"/>
          <w:bCs w:val="0"/>
        </w:rPr>
        <w:t xml:space="preserve">、投标费用</w:t>
      </w:r>
      <w:bookmarkEnd w:id="0"/>
      <w:r>
        <w:rPr>
          <w:b w:val="0"/>
          <w:bCs w:val="0"/>
        </w:rPr>
      </w:r>
      <w:r/>
    </w:p>
    <w:p>
      <w:pPr>
        <w:ind w:firstLine="480"/>
        <w:spacing w:line="400" w:lineRule="exact"/>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rPr>
          <w:rFonts w:ascii="宋体" w:hAnsi="宋体"/>
          <w:sz w:val="24"/>
        </w:rPr>
      </w:r>
      <w:r/>
    </w:p>
    <w:p>
      <w:pPr>
        <w:ind w:firstLine="480"/>
        <w:spacing w:line="400" w:lineRule="exact"/>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rPr>
          <w:rFonts w:ascii="宋体" w:hAnsi="宋体"/>
          <w:sz w:val="24"/>
        </w:rPr>
      </w:r>
      <w:r/>
    </w:p>
    <w:p>
      <w:pPr>
        <w:pStyle w:val="717"/>
        <w:ind w:firstLine="602"/>
        <w:spacing w:before="0" w:after="0" w:line="400" w:lineRule="exact"/>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rPr>
          <w:rFonts w:ascii="黑体" w:hAnsi="宋体"/>
          <w:b w:val="0"/>
          <w:bCs w:val="0"/>
        </w:rPr>
      </w:r>
      <w:r/>
    </w:p>
    <w:p>
      <w:pPr>
        <w:ind w:firstLine="480"/>
        <w:spacing w:line="400" w:lineRule="exact"/>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rPr>
          <w:rFonts w:ascii="宋体" w:hAnsi="宋体"/>
          <w:sz w:val="24"/>
          <w:szCs w:val="24"/>
        </w:rPr>
      </w:r>
      <w:r/>
    </w:p>
    <w:p>
      <w:pPr>
        <w:pStyle w:val="716"/>
        <w:ind w:firstLine="321"/>
        <w:spacing w:before="145" w:after="145" w:line="400" w:lineRule="exact"/>
      </w:pPr>
      <w:r/>
      <w:bookmarkStart w:id="0" w:name="undefined"/>
      <w:r/>
      <w:bookmarkStart w:id="0" w:name="undefined"/>
      <w:r/>
      <w:bookmarkStart w:id="0" w:name="undefined"/>
      <w:r/>
      <w:bookmarkStart w:id="0" w:name="undefined"/>
      <w:r>
        <w:rPr>
          <w:rFonts w:hint="eastAsia"/>
        </w:rPr>
        <w:t xml:space="preserve">二、招标文件</w:t>
      </w:r>
      <w:bookmarkEnd w:id="0"/>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6</w:t>
      </w:r>
      <w:r>
        <w:rPr>
          <w:rFonts w:hint="eastAsia"/>
          <w:b w:val="0"/>
          <w:bCs w:val="0"/>
        </w:rPr>
        <w:t xml:space="preserve">、招标文件构成</w:t>
      </w:r>
      <w:bookmarkEnd w:id="0"/>
      <w:r>
        <w:rPr>
          <w:b w:val="0"/>
          <w:bCs w:val="0"/>
        </w:rPr>
      </w:r>
      <w:r/>
    </w:p>
    <w:p>
      <w:pPr>
        <w:ind w:firstLine="480"/>
        <w:spacing w:line="400" w:lineRule="exact"/>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rPr>
          <w:rFonts w:ascii="宋体" w:hAnsi="宋体"/>
          <w:sz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rPr>
          <w:rFonts w:ascii="宋体" w:hAnsi="宋体"/>
          <w:sz w:val="24"/>
          <w:szCs w:val="24"/>
        </w:rPr>
      </w:r>
      <w:r/>
    </w:p>
    <w:p>
      <w:pPr>
        <w:ind w:firstLine="360"/>
        <w:spacing w:line="400" w:lineRule="exact"/>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rPr>
          <w:rFonts w:ascii="宋体" w:hAnsi="宋体"/>
          <w:sz w:val="24"/>
          <w:szCs w:val="24"/>
        </w:rPr>
      </w:r>
      <w:r/>
    </w:p>
    <w:p>
      <w:pPr>
        <w:ind w:firstLine="480"/>
        <w:spacing w:line="400" w:lineRule="exact"/>
      </w:pPr>
      <w:r>
        <w:rPr>
          <w:rFonts w:hint="eastAsia" w:ascii="宋体" w:hAnsi="宋体"/>
          <w:sz w:val="24"/>
        </w:rPr>
        <w:t xml:space="preserve">请仔细检查招标文件是否齐全，如有缺漏请立即与采购中心联系解决。</w:t>
      </w:r>
      <w:r>
        <w:rPr>
          <w:rFonts w:ascii="宋体" w:hAnsi="宋体"/>
          <w:sz w:val="24"/>
        </w:rPr>
      </w:r>
      <w:r/>
    </w:p>
    <w:p>
      <w:pPr>
        <w:ind w:firstLine="480"/>
        <w:spacing w:line="400" w:lineRule="exact"/>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717"/>
        <w:ind w:firstLine="560"/>
        <w:spacing w:before="0" w:after="0" w:line="400" w:lineRule="exact"/>
      </w:pPr>
      <w:r/>
      <w:bookmarkStart w:id="0" w:name="undefined"/>
      <w:r/>
      <w:bookmarkStart w:id="0" w:name="undefined"/>
      <w:r/>
      <w:bookmarkStart w:id="0" w:name="undefined"/>
      <w:r/>
      <w:bookmarkStart w:id="0" w:name="undefined"/>
      <w:r>
        <w:rPr>
          <w:b w:val="0"/>
          <w:bCs w:val="0"/>
        </w:rPr>
        <w:t xml:space="preserve">7</w:t>
      </w:r>
      <w:r>
        <w:rPr>
          <w:rFonts w:hint="eastAsia"/>
          <w:b w:val="0"/>
          <w:bCs w:val="0"/>
        </w:rPr>
        <w:t xml:space="preserve">、招标文件的修改</w:t>
      </w:r>
      <w:bookmarkEnd w:id="0"/>
      <w:r>
        <w:rPr>
          <w:b w:val="0"/>
          <w:bCs w:val="0"/>
        </w:rPr>
      </w:r>
      <w:r/>
    </w:p>
    <w:p>
      <w:pPr>
        <w:ind w:firstLine="480"/>
        <w:spacing w:line="400" w:lineRule="exact"/>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ascii="宋体" w:hAnsi="宋体"/>
          <w:sz w:val="24"/>
        </w:rPr>
      </w:r>
      <w:r/>
    </w:p>
    <w:p>
      <w:pPr>
        <w:ind w:firstLine="480"/>
        <w:spacing w:line="400" w:lineRule="exact"/>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ascii="宋体" w:hAnsi="Arial"/>
          <w:sz w:val="28"/>
        </w:rPr>
      </w:r>
      <w:r/>
    </w:p>
    <w:p>
      <w:pPr>
        <w:ind w:firstLine="480"/>
        <w:spacing w:line="400" w:lineRule="exact"/>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ascii="宋体" w:hAnsi="宋体"/>
          <w:sz w:val="24"/>
        </w:rPr>
      </w:r>
      <w:r/>
    </w:p>
    <w:p>
      <w:pPr>
        <w:pStyle w:val="716"/>
        <w:ind w:firstLine="482"/>
        <w:spacing w:before="145" w:after="145" w:line="400" w:lineRule="exact"/>
      </w:pPr>
      <w:r/>
      <w:bookmarkStart w:id="0" w:name="undefined"/>
      <w:r/>
      <w:bookmarkStart w:id="0" w:name="undefined"/>
      <w:r/>
      <w:bookmarkStart w:id="0" w:name="undefined"/>
      <w:r/>
      <w:bookmarkStart w:id="0" w:name="undefined"/>
      <w:r/>
      <w:bookmarkStart w:id="0" w:name="undefined"/>
      <w:r>
        <w:rPr>
          <w:rFonts w:hint="eastAsia"/>
        </w:rPr>
        <w:t xml:space="preserve">三、投标文件的编制</w:t>
      </w:r>
      <w:bookmarkEnd w:id="0"/>
      <w:r/>
      <w:r/>
    </w:p>
    <w:p>
      <w:pPr>
        <w:pStyle w:val="717"/>
        <w:ind w:firstLine="560"/>
        <w:spacing w:before="0" w:after="0" w:line="400" w:lineRule="exact"/>
      </w:pPr>
      <w:r/>
      <w:bookmarkStart w:id="0" w:name="undefined"/>
      <w:r/>
      <w:bookmarkStart w:id="0" w:name="undefined"/>
      <w:r/>
      <w:bookmarkStart w:id="0" w:name="undefined"/>
      <w:r/>
      <w:bookmarkStart w:id="0" w:name="undefined"/>
      <w:r>
        <w:rPr>
          <w:b w:val="0"/>
          <w:bCs w:val="0"/>
        </w:rPr>
        <w:t xml:space="preserve">8</w:t>
      </w:r>
      <w:r>
        <w:rPr>
          <w:rFonts w:hint="eastAsia"/>
          <w:b w:val="0"/>
          <w:bCs w:val="0"/>
        </w:rPr>
        <w:t xml:space="preserve">、投标文件的语言及度量衡单位</w:t>
      </w:r>
      <w:bookmarkEnd w:id="0"/>
      <w:r>
        <w:rPr>
          <w:bCs w:val="0"/>
        </w:rPr>
      </w:r>
      <w:r/>
    </w:p>
    <w:p>
      <w:pPr>
        <w:ind w:firstLine="480"/>
        <w:spacing w:line="400" w:lineRule="exact"/>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ind w:firstLine="480"/>
        <w:spacing w:line="400" w:lineRule="exact"/>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rPr>
          <w:b w:val="0"/>
          <w:bCs w:val="0"/>
        </w:rPr>
        <w:t xml:space="preserve">9</w:t>
      </w:r>
      <w:r>
        <w:rPr>
          <w:rFonts w:hint="eastAsia"/>
          <w:b w:val="0"/>
          <w:bCs w:val="0"/>
        </w:rPr>
        <w:t xml:space="preserve">、投标文件构成</w:t>
      </w:r>
      <w:bookmarkEnd w:id="0"/>
      <w:r>
        <w:rPr>
          <w:b w:val="0"/>
          <w:bCs w:val="0"/>
        </w:rPr>
      </w:r>
      <w:r/>
    </w:p>
    <w:p>
      <w:pPr>
        <w:ind w:firstLine="480"/>
        <w:spacing w:line="400" w:lineRule="exact"/>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ascii="宋体" w:hAnsi="宋体"/>
          <w:sz w:val="24"/>
        </w:rPr>
      </w:r>
      <w:r/>
    </w:p>
    <w:p>
      <w:pPr>
        <w:ind w:firstLine="480"/>
        <w:spacing w:line="400" w:lineRule="exact"/>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w:t>
      </w:r>
      <w:r>
        <w:rPr>
          <w:rFonts w:hint="eastAsia" w:ascii="宋体" w:hAnsi="宋体"/>
          <w:sz w:val="24"/>
        </w:rPr>
        <w:t xml:space="preserve">发布的招标文件不一致，请以“江苏政府采购网”发布的招标文件为准。</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r>
        <w:rPr>
          <w:b w:val="0"/>
          <w:bCs w:val="0"/>
        </w:rPr>
      </w:r>
      <w:r/>
    </w:p>
    <w:p>
      <w:pPr>
        <w:spacing w:line="400" w:lineRule="exact"/>
      </w:pPr>
      <w:r/>
      <w:bookmarkStart w:id="0" w:name="undefined"/>
      <w:r/>
      <w:bookmarkStart w:id="0" w:name="undefined"/>
      <w:r/>
      <w:bookmarkEnd w:id="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rPr>
          <w:rFonts w:ascii="宋体" w:hAnsi="宋体"/>
          <w:sz w:val="24"/>
          <w:szCs w:val="24"/>
        </w:rPr>
      </w:r>
      <w:r/>
    </w:p>
    <w:p>
      <w:pPr>
        <w:ind w:firstLine="480"/>
        <w:spacing w:line="400" w:lineRule="exact"/>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rPr>
          <w:rFonts w:ascii="宋体" w:hAnsi="宋体"/>
          <w:sz w:val="24"/>
          <w:szCs w:val="24"/>
        </w:rPr>
      </w:r>
      <w:r/>
    </w:p>
    <w:p>
      <w:pPr>
        <w:pStyle w:val="717"/>
        <w:ind w:firstLine="420"/>
        <w:spacing w:before="0" w:after="0" w:line="400" w:lineRule="exact"/>
      </w:pPr>
      <w:r>
        <w:rPr>
          <w:rFonts w:hint="eastAsia"/>
          <w:b w:val="0"/>
          <w:bCs w:val="0"/>
        </w:rPr>
        <w:t xml:space="preserve">1</w:t>
      </w:r>
      <w:r>
        <w:rPr>
          <w:b w:val="0"/>
          <w:bCs w:val="0"/>
        </w:rPr>
        <w:t xml:space="preserve">1</w:t>
      </w:r>
      <w:r>
        <w:rPr>
          <w:rFonts w:hint="eastAsia"/>
          <w:b w:val="0"/>
          <w:bCs w:val="0"/>
        </w:rPr>
        <w:t xml:space="preserve">、投标分项报价</w:t>
      </w:r>
      <w:bookmarkStart w:id="0" w:name="undefined"/>
      <w:r/>
      <w:bookmarkEnd w:id="0"/>
      <w:r>
        <w:rPr>
          <w:rFonts w:hint="eastAsia"/>
          <w:b w:val="0"/>
          <w:bCs w:val="0"/>
        </w:rPr>
        <w:t xml:space="preserve">表</w:t>
      </w:r>
      <w:r>
        <w:rPr>
          <w:b w:val="0"/>
          <w:bCs w:val="0"/>
        </w:rPr>
      </w:r>
      <w:r/>
    </w:p>
    <w:p>
      <w:pPr>
        <w:ind w:firstLine="480"/>
        <w:spacing w:line="400" w:lineRule="exact"/>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0" w:name="undefined"/>
      <w:r/>
      <w:bookmarkEnd w:id="0"/>
      <w:r>
        <w:rPr>
          <w:rFonts w:hint="eastAsia" w:ascii="宋体" w:hAnsi="宋体"/>
          <w:sz w:val="24"/>
        </w:rPr>
        <w:t xml:space="preserve">标人按照招标文件规定格式填报投标分项报价表</w:t>
      </w:r>
      <w:bookmarkStart w:id="0" w:name="undefined"/>
      <w:r/>
      <w:bookmarkEnd w:id="0"/>
      <w:r>
        <w:rPr>
          <w:rFonts w:hint="eastAsia" w:ascii="宋体" w:hAnsi="宋体"/>
          <w:sz w:val="24"/>
        </w:rPr>
        <w:t xml:space="preserve">。</w:t>
      </w:r>
      <w:r>
        <w:rPr>
          <w:rFonts w:ascii="宋体" w:hAnsi="宋体"/>
          <w:bCs/>
          <w:sz w:val="24"/>
        </w:rPr>
      </w:r>
      <w:r/>
    </w:p>
    <w:p>
      <w:pPr>
        <w:ind w:firstLine="480"/>
        <w:spacing w:line="400" w:lineRule="exact"/>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ascii="宋体" w:hAnsi="宋体"/>
          <w:bCs/>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b w:val="0"/>
          <w:bCs w:val="0"/>
        </w:rPr>
      </w:r>
      <w:r/>
    </w:p>
    <w:p>
      <w:pPr>
        <w:ind w:firstLine="480"/>
        <w:spacing w:line="400" w:lineRule="exact"/>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ascii="宋体" w:hAnsi="Arial" w:cs="宋体"/>
          <w:sz w:val="24"/>
          <w:lang w:val="zh-CN"/>
        </w:rPr>
      </w:r>
      <w:r/>
    </w:p>
    <w:p>
      <w:pPr>
        <w:ind w:firstLine="480"/>
        <w:spacing w:line="400" w:lineRule="exact"/>
      </w:pPr>
      <w:r/>
      <w:bookmarkStart w:id="0" w:name="undefined"/>
      <w:r/>
      <w:bookmarkStart w:id="0" w:name="undefined"/>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rPr>
          <w:rFonts w:ascii="宋体" w:hAnsi="Arial" w:cs="宋体"/>
          <w:sz w:val="24"/>
          <w:lang w:val="zh-CN"/>
        </w:rPr>
      </w:r>
      <w:r/>
    </w:p>
    <w:p>
      <w:pPr>
        <w:pStyle w:val="717"/>
        <w:ind w:firstLine="420"/>
        <w:spacing w:before="0" w:after="0" w:line="400" w:lineRule="exact"/>
      </w:pPr>
      <w:r>
        <w:rPr>
          <w:rFonts w:hint="eastAsia"/>
          <w:b w:val="0"/>
          <w:bCs w:val="0"/>
        </w:rPr>
        <w:t xml:space="preserve">1</w:t>
      </w:r>
      <w:r>
        <w:rPr>
          <w:b w:val="0"/>
          <w:bCs w:val="0"/>
        </w:rPr>
        <w:t xml:space="preserve">3</w:t>
      </w:r>
      <w:r>
        <w:rPr>
          <w:rFonts w:hint="eastAsia"/>
          <w:b w:val="0"/>
          <w:bCs w:val="0"/>
        </w:rPr>
        <w:t xml:space="preserve">、投标函和开标一览表</w:t>
      </w:r>
      <w:r>
        <w:rPr>
          <w:b w:val="0"/>
          <w:bCs w:val="0"/>
        </w:rPr>
      </w:r>
      <w:r/>
    </w:p>
    <w:p>
      <w:pPr>
        <w:ind w:firstLine="480"/>
        <w:spacing w:line="400" w:lineRule="exact"/>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rPr>
          <w:rFonts w:ascii="宋体" w:hAnsi="宋体"/>
          <w:sz w:val="24"/>
        </w:rPr>
      </w:r>
      <w:r/>
    </w:p>
    <w:p>
      <w:pPr>
        <w:ind w:firstLine="480"/>
        <w:spacing w:line="400" w:lineRule="exact"/>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w:t>
      </w:r>
      <w:r>
        <w:rPr>
          <w:rFonts w:hint="eastAsia" w:ascii="宋体" w:hAnsi="宋体"/>
          <w:bCs/>
          <w:sz w:val="24"/>
        </w:rPr>
        <w:t xml:space="preserve">格为准</w:t>
      </w:r>
      <w:r>
        <w:rPr>
          <w:rFonts w:hint="eastAsia" w:ascii="宋体" w:hAnsi="宋体"/>
          <w:b/>
          <w:bCs/>
          <w:sz w:val="24"/>
        </w:rPr>
        <w:t xml:space="preserve">。</w:t>
      </w:r>
      <w:r>
        <w:rPr>
          <w:rFonts w:ascii="宋体" w:hAnsi="宋体"/>
          <w:sz w:val="24"/>
        </w:rPr>
      </w:r>
      <w:r/>
    </w:p>
    <w:p>
      <w:pPr>
        <w:pStyle w:val="717"/>
        <w:ind w:firstLine="420"/>
        <w:spacing w:before="0" w:after="0" w:line="400" w:lineRule="exact"/>
      </w:pPr>
      <w:r/>
      <w:bookmarkStart w:id="0" w:name="undefined"/>
      <w:r/>
      <w:bookmarkStart w:id="0" w:name="undefined"/>
      <w:r/>
      <w:bookmarkStart w:id="0" w:name="undefined"/>
      <w:r/>
      <w:bookmarkStart w:id="0" w:name="undefined"/>
      <w:r/>
      <w:bookmarkStart w:id="0" w:name="undefined"/>
      <w:r/>
      <w:bookmarkEnd w:id="0"/>
      <w:r>
        <w:rPr>
          <w:rFonts w:hint="eastAsia"/>
          <w:b w:val="0"/>
          <w:bCs w:val="0"/>
        </w:rPr>
        <w:t xml:space="preserve">1</w:t>
      </w:r>
      <w:r>
        <w:rPr>
          <w:b w:val="0"/>
          <w:bCs w:val="0"/>
        </w:rPr>
        <w:t xml:space="preserve">4</w:t>
      </w:r>
      <w:r>
        <w:rPr>
          <w:rFonts w:hint="eastAsia"/>
          <w:b w:val="0"/>
          <w:bCs w:val="0"/>
        </w:rPr>
        <w:t xml:space="preserve">、投标有效期</w:t>
      </w:r>
      <w:r>
        <w:rPr>
          <w:b w:val="0"/>
          <w:bCs w:val="0"/>
        </w:rPr>
      </w:r>
      <w:r/>
    </w:p>
    <w:p>
      <w:pPr>
        <w:ind w:firstLine="480"/>
        <w:spacing w:line="400" w:lineRule="exact"/>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ascii="宋体" w:hAnsi="宋体"/>
          <w:bCs/>
          <w:sz w:val="24"/>
        </w:rPr>
      </w:r>
      <w:r/>
    </w:p>
    <w:p>
      <w:pPr>
        <w:pStyle w:val="717"/>
        <w:ind w:firstLine="420"/>
        <w:spacing w:before="0" w:after="0" w:line="400" w:lineRule="exact"/>
      </w:pPr>
      <w:r>
        <w:rPr>
          <w:rFonts w:hint="eastAsia"/>
          <w:b w:val="0"/>
          <w:bCs w:val="0"/>
        </w:rPr>
        <w:t xml:space="preserve">1</w:t>
      </w:r>
      <w:r>
        <w:rPr>
          <w:b w:val="0"/>
          <w:bCs w:val="0"/>
        </w:rPr>
        <w:t xml:space="preserve">5</w:t>
      </w:r>
      <w:r>
        <w:rPr>
          <w:rFonts w:hint="eastAsia"/>
          <w:b w:val="0"/>
          <w:bCs w:val="0"/>
        </w:rPr>
        <w:t xml:space="preserve">、投标有效期的延长</w:t>
      </w:r>
      <w:r>
        <w:rPr>
          <w:b w:val="0"/>
          <w:bCs w:val="0"/>
        </w:rPr>
      </w:r>
      <w:r/>
    </w:p>
    <w:p>
      <w:pPr>
        <w:ind w:firstLine="480"/>
        <w:spacing w:line="400" w:lineRule="exact"/>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716"/>
        <w:ind w:firstLine="482"/>
        <w:spacing w:before="145" w:after="145" w:line="400" w:lineRule="exact"/>
      </w:pPr>
      <w:r/>
      <w:bookmarkStart w:id="0" w:name="undefined"/>
      <w:r/>
      <w:bookmarkStart w:id="0" w:name="undefined"/>
      <w:r/>
      <w:bookmarkStart w:id="0" w:name="undefined"/>
      <w:r/>
      <w:bookmarkStart w:id="0" w:name="undefined"/>
      <w:r/>
      <w:bookmarkStart w:id="0" w:name="undefined"/>
      <w:r/>
      <w:bookmarkStart w:id="0" w:name="undefined"/>
      <w:r/>
      <w:bookmarkEnd w:id="0"/>
      <w:r>
        <w:rPr>
          <w:rFonts w:hint="eastAsia"/>
        </w:rPr>
        <w:t xml:space="preserve">四、投标文件的递交</w:t>
      </w:r>
      <w:r/>
    </w:p>
    <w:p>
      <w:pPr>
        <w:pStyle w:val="717"/>
        <w:ind w:firstLine="560"/>
        <w:spacing w:before="0" w:after="0" w:line="400" w:lineRule="exact"/>
      </w:pPr>
      <w:r/>
      <w:bookmarkStart w:id="0" w:name="undefined"/>
      <w:r/>
      <w:bookmarkStart w:id="0" w:name="undefined"/>
      <w:r/>
      <w:bookmarkStart w:id="0" w:name="undefined"/>
      <w:r/>
      <w:bookmarkStart w:id="0" w:name="undefined"/>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0"/>
      <w:r>
        <w:rPr>
          <w:rFonts w:hint="eastAsia" w:ascii="黑体"/>
          <w:b w:val="0"/>
          <w:bCs w:val="0"/>
        </w:rPr>
        <w:t xml:space="preserve">的递交</w:t>
      </w:r>
      <w:r>
        <w:rPr>
          <w:rFonts w:ascii="黑体"/>
          <w:b w:val="0"/>
          <w:bCs w:val="0"/>
        </w:rPr>
      </w:r>
      <w:r/>
    </w:p>
    <w:p>
      <w:pPr>
        <w:ind w:firstLine="480"/>
        <w:spacing w:line="400" w:lineRule="exact"/>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rPr>
          <w:rFonts w:ascii="宋体" w:hAnsi="宋体"/>
          <w:bCs/>
          <w:sz w:val="24"/>
        </w:rPr>
      </w:r>
      <w:r/>
    </w:p>
    <w:p>
      <w:pPr>
        <w:pStyle w:val="780"/>
        <w:ind w:left="525"/>
        <w:spacing w:line="400" w:lineRule="exact"/>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0" w:name="undefined"/>
      <w:r/>
      <w:bookmarkStart w:id="0" w:name="undefined"/>
      <w:r/>
      <w:bookmarkStart w:id="0" w:name="undefined"/>
      <w:r>
        <w:rPr>
          <w:rFonts w:ascii="宋体" w:hAnsi="宋体"/>
          <w:bCs/>
          <w:sz w:val="24"/>
        </w:rPr>
      </w:r>
      <w:r/>
    </w:p>
    <w:p>
      <w:pPr>
        <w:pStyle w:val="717"/>
        <w:ind w:firstLine="420"/>
        <w:spacing w:line="400" w:lineRule="exact"/>
      </w:pPr>
      <w:r>
        <w:rPr>
          <w:rFonts w:hint="eastAsia"/>
          <w:b w:val="0"/>
        </w:rPr>
        <w:t xml:space="preserve">1</w:t>
      </w:r>
      <w:r>
        <w:rPr>
          <w:b w:val="0"/>
        </w:rPr>
        <w:t xml:space="preserve">7</w:t>
      </w:r>
      <w:r>
        <w:rPr>
          <w:rFonts w:hint="eastAsia"/>
          <w:b w:val="0"/>
        </w:rPr>
        <w:t xml:space="preserve">、投标截止</w:t>
      </w:r>
      <w:bookmarkEnd w:id="0"/>
      <w:r>
        <w:rPr>
          <w:rFonts w:hint="eastAsia"/>
          <w:b w:val="0"/>
        </w:rPr>
        <w:t xml:space="preserve">时间</w:t>
      </w:r>
      <w:r>
        <w:rPr>
          <w:b w:val="0"/>
        </w:rPr>
      </w:r>
      <w:r/>
    </w:p>
    <w:p>
      <w:pPr>
        <w:ind w:firstLine="480"/>
        <w:spacing w:line="400" w:lineRule="exact"/>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投标人上传电子投标文件的时间不得迟于招标公告中规定的投标截止时间。</w:t>
      </w:r>
      <w:r>
        <w:rPr>
          <w:rFonts w:ascii="宋体" w:hAnsi="宋体"/>
          <w:bCs/>
          <w:sz w:val="24"/>
        </w:rPr>
      </w:r>
      <w:r/>
    </w:p>
    <w:p>
      <w:pPr>
        <w:ind w:firstLine="480"/>
        <w:spacing w:line="400" w:lineRule="exact"/>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rPr>
          <w:rFonts w:ascii="宋体" w:hAnsi="宋体"/>
          <w:bCs/>
          <w:sz w:val="24"/>
        </w:rPr>
      </w:r>
      <w:r/>
    </w:p>
    <w:p>
      <w:pPr>
        <w:ind w:firstLine="480"/>
        <w:spacing w:line="400" w:lineRule="exact"/>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rPr>
          <w:rFonts w:ascii="宋体" w:hAnsi="宋体"/>
          <w:bCs/>
          <w:sz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1</w:t>
      </w:r>
      <w:r>
        <w:rPr>
          <w:b w:val="0"/>
          <w:bCs w:val="0"/>
        </w:rPr>
        <w:t xml:space="preserve">8</w:t>
      </w:r>
      <w:r>
        <w:rPr>
          <w:rFonts w:hint="eastAsia"/>
          <w:b w:val="0"/>
          <w:bCs w:val="0"/>
        </w:rPr>
        <w:t xml:space="preserve">、投标文件</w:t>
      </w:r>
      <w:bookmarkEnd w:id="0"/>
      <w:r>
        <w:rPr>
          <w:rFonts w:hint="eastAsia"/>
          <w:b w:val="0"/>
          <w:bCs w:val="0"/>
        </w:rPr>
        <w:t xml:space="preserve">的拒收</w:t>
      </w:r>
      <w:r>
        <w:rPr>
          <w:b w:val="0"/>
          <w:bCs w:val="0"/>
        </w:rPr>
      </w:r>
      <w:r/>
    </w:p>
    <w:p>
      <w:pPr>
        <w:ind w:firstLine="480"/>
        <w:spacing w:line="400" w:lineRule="exact"/>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ascii="宋体" w:hAnsi="宋体"/>
          <w:bCs/>
          <w:sz w:val="24"/>
        </w:rPr>
      </w:r>
      <w:r/>
    </w:p>
    <w:p>
      <w:pPr>
        <w:pStyle w:val="717"/>
        <w:ind w:firstLine="420"/>
        <w:spacing w:before="0" w:after="0" w:line="400" w:lineRule="exact"/>
      </w:pPr>
      <w:r/>
      <w:bookmarkStart w:id="0" w:name="undefined"/>
      <w:r/>
      <w:bookmarkStart w:id="0" w:name="undefined"/>
      <w:r/>
      <w:bookmarkStart w:id="0" w:name="undefined"/>
      <w:r>
        <w:rPr>
          <w:b w:val="0"/>
          <w:bCs w:val="0"/>
        </w:rPr>
        <w:t xml:space="preserve">19</w:t>
      </w:r>
      <w:r>
        <w:rPr>
          <w:rFonts w:hint="eastAsia"/>
          <w:b w:val="0"/>
          <w:bCs w:val="0"/>
        </w:rPr>
        <w:t xml:space="preserve">、投标文件的撤回和修改</w:t>
      </w:r>
      <w:bookmarkEnd w:id="0"/>
      <w:r>
        <w:rPr>
          <w:b w:val="0"/>
          <w:bCs w:val="0"/>
        </w:rPr>
      </w:r>
      <w:r/>
    </w:p>
    <w:p>
      <w:pPr>
        <w:ind w:firstLine="480"/>
        <w:spacing w:line="400" w:lineRule="exact"/>
      </w:pPr>
      <w:r>
        <w:rPr>
          <w:rFonts w:hint="eastAsia" w:ascii="宋体" w:hAnsi="宋体"/>
          <w:sz w:val="24"/>
        </w:rPr>
        <w:t xml:space="preserve">19.1 </w:t>
      </w:r>
      <w:r>
        <w:rPr>
          <w:rFonts w:hint="eastAsia" w:ascii="宋体" w:hAnsi="宋体"/>
          <w:sz w:val="24"/>
        </w:rPr>
        <w:t xml:space="preserve">投标文件的撤回</w:t>
      </w:r>
      <w:r>
        <w:rPr>
          <w:rFonts w:ascii="宋体" w:hAnsi="宋体"/>
          <w:sz w:val="24"/>
        </w:rPr>
      </w:r>
      <w:r/>
    </w:p>
    <w:p>
      <w:pPr>
        <w:ind w:firstLine="480"/>
        <w:spacing w:line="400" w:lineRule="exact"/>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rPr>
          <w:rFonts w:ascii="宋体" w:hAnsi="宋体"/>
          <w:sz w:val="24"/>
        </w:rPr>
      </w:r>
      <w:r/>
    </w:p>
    <w:p>
      <w:pPr>
        <w:ind w:firstLine="480"/>
        <w:spacing w:line="400" w:lineRule="exact"/>
      </w:pPr>
      <w:r>
        <w:rPr>
          <w:rFonts w:hint="eastAsia" w:ascii="宋体" w:hAnsi="宋体"/>
          <w:sz w:val="24"/>
        </w:rPr>
        <w:t xml:space="preserve">投标人可在投标截止时间前，撤回其电子投标文件，具体操作方法见《操作手册》。</w:t>
      </w:r>
      <w:r>
        <w:rPr>
          <w:rFonts w:ascii="宋体" w:hAnsi="宋体"/>
          <w:sz w:val="24"/>
        </w:rPr>
      </w:r>
      <w:r/>
    </w:p>
    <w:p>
      <w:pPr>
        <w:ind w:firstLine="480"/>
        <w:spacing w:line="400" w:lineRule="exact"/>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rPr>
          <w:rFonts w:ascii="宋体" w:hAnsi="宋体"/>
          <w:sz w:val="24"/>
          <w:szCs w:val="24"/>
        </w:rPr>
      </w:r>
      <w:r/>
    </w:p>
    <w:p>
      <w:pPr>
        <w:ind w:firstLine="480"/>
        <w:spacing w:line="400" w:lineRule="exact"/>
      </w:pPr>
      <w:r>
        <w:rPr>
          <w:rFonts w:hint="eastAsia" w:ascii="宋体" w:hAnsi="宋体"/>
          <w:sz w:val="24"/>
          <w:szCs w:val="24"/>
        </w:rPr>
        <w:t xml:space="preserve">19.2 </w:t>
      </w:r>
      <w:r>
        <w:rPr>
          <w:rFonts w:hint="eastAsia" w:ascii="宋体" w:hAnsi="宋体"/>
          <w:sz w:val="24"/>
          <w:szCs w:val="24"/>
        </w:rPr>
        <w:t xml:space="preserve">投标文件的修改</w:t>
      </w:r>
      <w:r>
        <w:rPr>
          <w:rFonts w:ascii="宋体" w:hAnsi="宋体"/>
          <w:sz w:val="24"/>
          <w:szCs w:val="24"/>
        </w:rPr>
      </w:r>
      <w:r/>
    </w:p>
    <w:p>
      <w:pPr>
        <w:ind w:firstLine="480"/>
        <w:spacing w:line="400" w:lineRule="exact"/>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rPr>
          <w:rFonts w:ascii="宋体" w:hAnsi="宋体"/>
          <w:sz w:val="24"/>
        </w:rPr>
      </w:r>
      <w:r/>
    </w:p>
    <w:p>
      <w:pPr>
        <w:ind w:firstLine="480"/>
        <w:spacing w:line="400" w:lineRule="exact"/>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rPr>
          <w:rFonts w:ascii="宋体" w:hAnsi="宋体"/>
          <w:bCs/>
          <w:sz w:val="24"/>
        </w:rPr>
      </w:r>
      <w:r/>
    </w:p>
    <w:p>
      <w:pPr>
        <w:ind w:firstLine="480"/>
        <w:spacing w:line="400" w:lineRule="exact"/>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rPr>
          <w:rFonts w:ascii="宋体" w:hAnsi="宋体"/>
          <w:bCs/>
          <w:sz w:val="24"/>
        </w:rPr>
      </w:r>
      <w:r/>
    </w:p>
    <w:p>
      <w:pPr>
        <w:pStyle w:val="716"/>
        <w:ind w:firstLine="482"/>
        <w:spacing w:before="145" w:after="145" w:line="400" w:lineRule="exact"/>
      </w:pPr>
      <w:r/>
      <w:bookmarkStart w:id="0" w:name="undefined"/>
      <w:r/>
      <w:bookmarkStart w:id="0" w:name="undefined"/>
      <w:r/>
      <w:bookmarkStart w:id="0" w:name="undefined"/>
      <w:r/>
      <w:bookmarkStart w:id="0" w:name="undefined"/>
      <w:r>
        <w:rPr>
          <w:rFonts w:hint="eastAsia"/>
        </w:rPr>
        <w:t xml:space="preserve">五、开标与评标</w:t>
      </w:r>
      <w:bookmarkEnd w:id="0"/>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0</w:t>
      </w:r>
      <w:r>
        <w:rPr>
          <w:rFonts w:hint="eastAsia"/>
          <w:b w:val="0"/>
          <w:bCs w:val="0"/>
        </w:rPr>
        <w:t xml:space="preserve">、开标</w:t>
      </w:r>
      <w:bookmarkEnd w:id="0"/>
      <w:r>
        <w:rPr>
          <w:b w:val="0"/>
          <w:bCs w:val="0"/>
        </w:rPr>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ascii="宋体" w:hAnsi="宋体"/>
          <w:sz w:val="24"/>
          <w:szCs w:val="24"/>
        </w:rPr>
      </w:r>
      <w:r/>
    </w:p>
    <w:p>
      <w:pPr>
        <w:ind w:firstLine="480"/>
        <w:spacing w:line="400" w:lineRule="exact"/>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w:t>
      </w:r>
      <w:r>
        <w:rPr>
          <w:rFonts w:hint="eastAsia" w:ascii="宋体" w:hAnsi="宋体"/>
          <w:bCs/>
          <w:sz w:val="24"/>
        </w:rPr>
        <w:t xml:space="preserve">操作手册》规定执行。</w:t>
      </w:r>
      <w:r>
        <w:rPr>
          <w:rFonts w:ascii="宋体" w:hAnsi="宋体"/>
          <w:sz w:val="24"/>
          <w:szCs w:val="24"/>
        </w:rPr>
      </w:r>
      <w:r/>
    </w:p>
    <w:p>
      <w:pPr>
        <w:ind w:firstLine="480"/>
        <w:spacing w:line="400" w:lineRule="exact"/>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投标人如果对开标过程和开标记录有疑义，应当根据《操作手册》规定提出，如苏采云系统中《开标记录表》宣布后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rPr>
          <w:rFonts w:ascii="宋体" w:hAnsi="宋体"/>
          <w:sz w:val="24"/>
          <w:szCs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1</w:t>
      </w:r>
      <w:r>
        <w:rPr>
          <w:rFonts w:hint="eastAsia"/>
          <w:b w:val="0"/>
          <w:bCs w:val="0"/>
        </w:rPr>
        <w:t xml:space="preserve">、评标委员会</w:t>
      </w:r>
      <w:r>
        <w:rPr>
          <w:b w:val="0"/>
          <w:bCs w:val="0"/>
        </w:rPr>
      </w:r>
      <w:r/>
    </w:p>
    <w:p>
      <w:pPr>
        <w:spacing w:line="400" w:lineRule="exact"/>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ascii="宋体" w:hAnsi="宋体"/>
          <w:b/>
          <w:sz w:val="24"/>
          <w:szCs w:val="24"/>
        </w:rPr>
      </w:r>
      <w:r/>
    </w:p>
    <w:p>
      <w:pPr>
        <w:spacing w:line="400" w:lineRule="exact"/>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评委会由采购人代表和有关技术、经济等方面的专家组成，且人员构成符合政府采购有关规定。</w:t>
      </w:r>
      <w:r>
        <w:rPr>
          <w:rFonts w:ascii="宋体" w:hAnsi="宋体"/>
          <w:sz w:val="24"/>
          <w:szCs w:val="24"/>
        </w:rPr>
      </w:r>
      <w:r/>
    </w:p>
    <w:p>
      <w:pPr>
        <w:spacing w:line="400" w:lineRule="exact"/>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评委会独立工作，负责评审所有投标文件并确定中标侯选人。</w:t>
      </w:r>
      <w:r>
        <w:rPr>
          <w:rFonts w:ascii="宋体" w:hAnsi="宋体"/>
          <w:sz w:val="24"/>
          <w:szCs w:val="24"/>
        </w:rPr>
      </w:r>
      <w:r/>
    </w:p>
    <w:p>
      <w:pPr>
        <w:pStyle w:val="717"/>
        <w:ind w:firstLine="420"/>
        <w:spacing w:before="0" w:after="0" w:line="400" w:lineRule="exact"/>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0"/>
      <w:r>
        <w:rPr>
          <w:rFonts w:ascii="黑体"/>
          <w:b w:val="0"/>
          <w:bCs w:val="0"/>
        </w:rPr>
      </w:r>
      <w:r/>
    </w:p>
    <w:p>
      <w:pPr>
        <w:ind w:firstLine="480"/>
        <w:spacing w:line="400" w:lineRule="exact"/>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ascii="宋体" w:hAnsi="宋体"/>
          <w:bCs/>
          <w:sz w:val="24"/>
        </w:rPr>
      </w:r>
      <w:r/>
    </w:p>
    <w:p>
      <w:pPr>
        <w:ind w:firstLine="480"/>
        <w:spacing w:line="400" w:lineRule="exact"/>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ascii="宋体" w:hAnsi="宋体"/>
          <w:sz w:val="24"/>
          <w:szCs w:val="24"/>
        </w:rPr>
      </w:r>
      <w:r/>
    </w:p>
    <w:p>
      <w:pPr>
        <w:ind w:firstLine="480"/>
        <w:spacing w:line="400" w:lineRule="exact"/>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rPr>
          <w:rFonts w:ascii="宋体" w:hAnsi="宋体"/>
          <w:sz w:val="24"/>
          <w:szCs w:val="24"/>
        </w:rPr>
      </w:r>
      <w:r/>
    </w:p>
    <w:p>
      <w:pPr>
        <w:ind w:firstLine="480"/>
        <w:spacing w:line="400" w:lineRule="exact"/>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采用综合评分法的项目，未中标的投标人可于中标结果公告期限届满之日起通过苏采云系统查看自己的评审得分及排序情况。</w:t>
      </w:r>
      <w:r>
        <w:rPr>
          <w:rFonts w:ascii="宋体" w:hAnsi="宋体"/>
          <w:sz w:val="24"/>
          <w:szCs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3</w:t>
      </w:r>
      <w:r>
        <w:rPr>
          <w:rFonts w:hint="eastAsia"/>
          <w:b w:val="0"/>
          <w:bCs w:val="0"/>
        </w:rPr>
        <w:t xml:space="preserve">、投标文件的澄清</w:t>
      </w:r>
      <w:bookmarkEnd w:id="0"/>
      <w:r>
        <w:rPr>
          <w:b w:val="0"/>
          <w:bCs w:val="0"/>
        </w:rPr>
      </w:r>
      <w:r/>
    </w:p>
    <w:p>
      <w:pPr>
        <w:ind w:firstLine="480"/>
        <w:spacing w:line="400" w:lineRule="exact"/>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ind w:firstLine="480"/>
        <w:spacing w:line="400" w:lineRule="exact"/>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ind w:firstLine="480"/>
        <w:spacing w:line="400" w:lineRule="exact"/>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ascii="宋体" w:hAnsi="宋体"/>
          <w:sz w:val="24"/>
          <w:szCs w:val="24"/>
        </w:rPr>
      </w:r>
      <w:r/>
    </w:p>
    <w:p>
      <w:pPr>
        <w:ind w:firstLine="480"/>
        <w:spacing w:line="400" w:lineRule="exact"/>
      </w:pPr>
      <w:r>
        <w:rPr>
          <w:rFonts w:hint="eastAsia" w:ascii="宋体" w:hAnsi="宋体"/>
          <w:sz w:val="24"/>
          <w:szCs w:val="24"/>
        </w:rPr>
        <w:t xml:space="preserve">23.2</w:t>
      </w:r>
      <w:r>
        <w:rPr>
          <w:rFonts w:hint="eastAsia" w:ascii="宋体" w:hAnsi="宋体"/>
          <w:sz w:val="24"/>
          <w:szCs w:val="24"/>
        </w:rPr>
        <w:t xml:space="preserve">需要供应商进行澄清、说明和补正的，评委会将通过苏采云系统向供应商发</w:t>
      </w:r>
      <w:r>
        <w:rPr>
          <w:rFonts w:hint="eastAsia" w:ascii="宋体" w:hAnsi="宋体"/>
          <w:sz w:val="24"/>
          <w:szCs w:val="24"/>
        </w:rPr>
        <w:t xml:space="preserve">出“澄清要求函”，接到“澄清要求函”的投标人应当按照要求在苏采云系统中提交“澄清响应函”并加盖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电子公章。澄清、说明和补正的内容作为投标文件的补充部分，具体操作方式见《操作手册</w:t>
      </w:r>
      <w:r>
        <w:rPr>
          <w:rFonts w:hint="eastAsia" w:ascii="宋体" w:hAnsi="宋体"/>
          <w:sz w:val="24"/>
          <w:szCs w:val="24"/>
        </w:rPr>
        <w:t xml:space="preserve">》。</w:t>
      </w:r>
      <w:r>
        <w:rPr>
          <w:rFonts w:ascii="宋体" w:hAnsi="宋体"/>
          <w:sz w:val="24"/>
          <w:szCs w:val="24"/>
        </w:rPr>
      </w:r>
      <w:r/>
    </w:p>
    <w:p>
      <w:pPr>
        <w:spacing w:line="400" w:lineRule="exact"/>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rPr>
          <w:rFonts w:ascii="宋体" w:hAnsi="宋体"/>
          <w:sz w:val="24"/>
          <w:szCs w:val="24"/>
        </w:rPr>
      </w:r>
      <w:r/>
    </w:p>
    <w:p>
      <w:pPr>
        <w:pStyle w:val="717"/>
        <w:ind w:firstLine="420"/>
        <w:spacing w:before="0" w:after="0" w:line="400" w:lineRule="exact"/>
      </w:pPr>
      <w:r/>
      <w:bookmarkStart w:id="0" w:name="undefined"/>
      <w:r/>
      <w:bookmarkStart w:id="0" w:name="undefined"/>
      <w:r/>
      <w:bookmarkStart w:id="0" w:name="undefined"/>
      <w:r>
        <w:rPr>
          <w:rFonts w:hint="eastAsia"/>
          <w:b w:val="0"/>
          <w:bCs w:val="0"/>
        </w:rPr>
        <w:t xml:space="preserve">2</w:t>
      </w:r>
      <w:r>
        <w:rPr>
          <w:b w:val="0"/>
          <w:bCs w:val="0"/>
        </w:rPr>
        <w:t xml:space="preserve">4</w:t>
      </w:r>
      <w:r>
        <w:rPr>
          <w:rFonts w:hint="eastAsia"/>
          <w:b w:val="0"/>
          <w:bCs w:val="0"/>
        </w:rPr>
        <w:t xml:space="preserve">、对投标文件的初审</w:t>
      </w:r>
      <w:bookmarkEnd w:id="0"/>
      <w:r>
        <w:rPr>
          <w:b w:val="0"/>
          <w:bCs w:val="0"/>
        </w:rPr>
      </w:r>
      <w:r/>
    </w:p>
    <w:p>
      <w:pPr>
        <w:ind w:firstLine="480"/>
        <w:spacing w:line="400" w:lineRule="exact"/>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ind w:firstLine="480"/>
        <w:spacing w:line="400" w:lineRule="exact"/>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资格审查：依据法律法规和招标文件的规定，由采购人对投标文件中的资格证明文件进行审查。资格审查的结论，采购人以书面形式向评委会进行反馈。</w:t>
      </w:r>
      <w:r>
        <w:rPr>
          <w:rFonts w:ascii="宋体" w:hAnsi="宋体"/>
          <w:bCs/>
          <w:sz w:val="24"/>
        </w:rPr>
      </w:r>
      <w:r/>
    </w:p>
    <w:p>
      <w:pPr>
        <w:ind w:firstLine="480"/>
        <w:spacing w:line="400" w:lineRule="exact"/>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rPr>
          <w:rFonts w:ascii="宋体" w:hAnsi="宋体"/>
          <w:bCs/>
          <w:sz w:val="24"/>
        </w:rPr>
      </w:r>
      <w:r/>
    </w:p>
    <w:p>
      <w:pPr>
        <w:ind w:firstLine="480"/>
        <w:spacing w:line="400" w:lineRule="exact"/>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rPr>
          <w:rFonts w:ascii="宋体" w:hAnsi="宋体"/>
          <w:bCs/>
          <w:sz w:val="24"/>
        </w:rPr>
      </w:r>
      <w:r/>
    </w:p>
    <w:p>
      <w:pPr>
        <w:ind w:firstLine="480"/>
        <w:spacing w:line="400" w:lineRule="exact"/>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ind w:firstLine="480"/>
        <w:spacing w:line="400" w:lineRule="exact"/>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ascii="宋体" w:hAnsi="宋体"/>
          <w:bCs/>
          <w:sz w:val="24"/>
        </w:rPr>
      </w:r>
      <w:r/>
    </w:p>
    <w:p>
      <w:pPr>
        <w:ind w:firstLine="480"/>
        <w:spacing w:line="400" w:lineRule="exact"/>
      </w:pPr>
      <w:r>
        <w:rPr>
          <w:rFonts w:hint="eastAsia" w:ascii="宋体" w:hAnsi="宋体"/>
          <w:sz w:val="24"/>
        </w:rPr>
        <w:t xml:space="preserve">24.</w:t>
      </w:r>
      <w:r>
        <w:rPr>
          <w:rFonts w:hint="eastAsia" w:ascii="宋体" w:hAnsi="宋体"/>
          <w:sz w:val="24"/>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ind w:firstLine="480"/>
        <w:spacing w:line="400" w:lineRule="exact"/>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w:t>
      </w:r>
      <w:r>
        <w:rPr>
          <w:rFonts w:hint="eastAsia" w:ascii="宋体" w:hAnsi="宋体"/>
          <w:sz w:val="24"/>
        </w:rPr>
        <w:t xml:space="preserve">据。</w:t>
      </w:r>
      <w:r>
        <w:rPr>
          <w:rFonts w:ascii="宋体" w:hAnsi="宋体"/>
          <w:sz w:val="24"/>
        </w:rPr>
      </w:r>
      <w:r/>
    </w:p>
    <w:p>
      <w:pPr>
        <w:ind w:firstLine="480"/>
        <w:spacing w:line="400" w:lineRule="exact"/>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sz w:val="24"/>
        </w:rPr>
      </w:r>
      <w:r/>
    </w:p>
    <w:p>
      <w:pPr>
        <w:ind w:firstLine="480"/>
        <w:spacing w:line="400" w:lineRule="exact"/>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）单价金额小数点或者百分比有明显错位的，以开标一览表的总价为准，并修改单价。</w:t>
      </w:r>
      <w:r>
        <w:rPr>
          <w:rFonts w:ascii="宋体" w:hAnsi="宋体"/>
          <w:bCs/>
          <w:sz w:val="24"/>
        </w:rPr>
      </w:r>
      <w:r/>
    </w:p>
    <w:p>
      <w:pPr>
        <w:ind w:firstLine="480"/>
        <w:spacing w:line="400" w:lineRule="exact"/>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w:t>
      </w:r>
      <w:r>
        <w:rPr>
          <w:rFonts w:hint="eastAsia" w:ascii="宋体" w:hAnsi="宋体"/>
          <w:bCs/>
          <w:sz w:val="24"/>
        </w:rPr>
        <w:t xml:space="preserve">不一致的，以单价金额计算结果为准。</w:t>
      </w:r>
      <w:r>
        <w:rPr>
          <w:rFonts w:ascii="宋体" w:hAnsi="宋体"/>
          <w:bCs/>
          <w:sz w:val="24"/>
        </w:rPr>
      </w:r>
      <w:r/>
    </w:p>
    <w:p>
      <w:pPr>
        <w:ind w:firstLine="480"/>
        <w:spacing w:line="400" w:lineRule="exact"/>
      </w:pPr>
      <w:r>
        <w:rPr>
          <w:rFonts w:hint="eastAsia" w:ascii="宋体" w:hAnsi="宋体"/>
          <w:bCs/>
          <w:sz w:val="24"/>
        </w:rPr>
        <w:t xml:space="preserve">同时出现两种以上错误的，按照前款规定的顺序修正。</w:t>
      </w:r>
      <w:r>
        <w:rPr>
          <w:rFonts w:ascii="宋体" w:hAnsi="宋体"/>
          <w:bCs/>
          <w:sz w:val="24"/>
        </w:rPr>
      </w:r>
      <w:r/>
    </w:p>
    <w:p>
      <w:pPr>
        <w:ind w:firstLine="480"/>
        <w:spacing w:line="400" w:lineRule="exact"/>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ind w:firstLine="420"/>
        <w:spacing w:line="400" w:lineRule="exact"/>
      </w:pPr>
      <w:r/>
      <w:bookmarkStart w:id="0" w:name="undefined"/>
      <w:r/>
      <w:bookmarkStart w:id="0" w:name="undefined"/>
      <w:r/>
      <w:bookmarkStart w:id="0" w:name="undefined"/>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ascii="宋体" w:hAnsi="宋体"/>
          <w:sz w:val="24"/>
        </w:rPr>
      </w:r>
      <w:r/>
    </w:p>
    <w:p>
      <w:pPr>
        <w:ind w:firstLine="420"/>
        <w:spacing w:line="400" w:lineRule="exact"/>
      </w:pPr>
      <w:r>
        <w:rPr>
          <w:rFonts w:hint="eastAsia" w:ascii="宋体" w:hAnsi="宋体" w:cs="宋体"/>
          <w:color w:val="000000"/>
          <w:sz w:val="24"/>
          <w:szCs w:val="24"/>
        </w:rPr>
        <w:t xml:space="preserve">24.7 </w:t>
      </w:r>
      <w:r>
        <w:rPr>
          <w:rFonts w:hint="eastAsia" w:ascii="宋体" w:hAnsi="宋体" w:cs="宋体"/>
          <w:color w:val="000000"/>
          <w:sz w:val="24"/>
          <w:szCs w:val="24"/>
        </w:rPr>
        <w:t xml:space="preserve">异常低价投标审查</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24.7.1 </w:t>
      </w:r>
      <w:r>
        <w:rPr>
          <w:rFonts w:hint="eastAsia" w:ascii="宋体" w:hAnsi="宋体" w:cs="宋体"/>
          <w:color w:val="000000"/>
          <w:sz w:val="24"/>
          <w:szCs w:val="24"/>
        </w:rPr>
        <w:t xml:space="preserve">评标过程中出现下列情形之一的，评标委员会应当启动异常低价投标审查程序：</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w:t>
      </w:r>
      <w:r>
        <w:rPr>
          <w:rFonts w:hint="eastAsia" w:ascii="宋体" w:hAnsi="宋体" w:cs="宋体"/>
          <w:color w:val="000000"/>
          <w:sz w:val="24"/>
          <w:szCs w:val="24"/>
        </w:rPr>
        <w:t xml:space="preserve">1</w:t>
      </w:r>
      <w:r>
        <w:rPr>
          <w:rFonts w:hint="eastAsia" w:ascii="宋体" w:hAnsi="宋体" w:cs="宋体"/>
          <w:color w:val="000000"/>
          <w:sz w:val="24"/>
          <w:szCs w:val="24"/>
        </w:rPr>
        <w:t xml:space="preserve">）投标报价低于采购项目预算</w:t>
      </w:r>
      <w:r>
        <w:rPr>
          <w:rFonts w:hint="eastAsia" w:ascii="宋体" w:hAnsi="宋体" w:cs="宋体"/>
          <w:color w:val="000000"/>
          <w:sz w:val="24"/>
          <w:szCs w:val="24"/>
        </w:rPr>
        <w:t xml:space="preserve">50%</w:t>
      </w:r>
      <w:r>
        <w:rPr>
          <w:rFonts w:hint="eastAsia" w:ascii="宋体" w:hAnsi="宋体" w:cs="宋体"/>
          <w:color w:val="000000"/>
          <w:sz w:val="24"/>
          <w:szCs w:val="24"/>
        </w:rPr>
        <w:t xml:space="preserve">的，即投标报价＜采购项目预算×</w:t>
      </w:r>
      <w:r>
        <w:rPr>
          <w:rFonts w:hint="eastAsia" w:ascii="宋体" w:hAnsi="宋体" w:cs="宋体"/>
          <w:color w:val="000000"/>
          <w:sz w:val="24"/>
          <w:szCs w:val="24"/>
        </w:rPr>
        <w:t xml:space="preserve">50%</w:t>
      </w:r>
      <w:r>
        <w:rPr>
          <w:rFonts w:hint="eastAsia" w:ascii="宋体" w:hAnsi="宋体" w:cs="宋体"/>
          <w:color w:val="000000"/>
          <w:sz w:val="24"/>
          <w:szCs w:val="24"/>
        </w:rPr>
        <w:t xml:space="preserve">；</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）投标报价低于采购项目最高限价</w:t>
      </w:r>
      <w:r>
        <w:rPr>
          <w:rFonts w:hint="eastAsia" w:ascii="宋体" w:hAnsi="宋体" w:cs="宋体"/>
          <w:color w:val="000000"/>
          <w:sz w:val="24"/>
          <w:szCs w:val="24"/>
        </w:rPr>
        <w:t xml:space="preserve">45%</w:t>
      </w:r>
      <w:r>
        <w:rPr>
          <w:rFonts w:hint="eastAsia" w:ascii="宋体" w:hAnsi="宋体" w:cs="宋体"/>
          <w:color w:val="000000"/>
          <w:sz w:val="24"/>
          <w:szCs w:val="24"/>
        </w:rPr>
        <w:t xml:space="preserve">的，即投标报价＜采购项目最高限价×</w:t>
      </w:r>
      <w:r>
        <w:rPr>
          <w:rFonts w:hint="eastAsia" w:ascii="宋体" w:hAnsi="宋体" w:cs="宋体"/>
          <w:color w:val="000000"/>
          <w:sz w:val="24"/>
          <w:szCs w:val="24"/>
        </w:rPr>
        <w:t xml:space="preserve">45%</w:t>
      </w:r>
      <w:r>
        <w:rPr>
          <w:rFonts w:hint="eastAsia" w:ascii="宋体" w:hAnsi="宋体" w:cs="宋体"/>
          <w:color w:val="000000"/>
          <w:sz w:val="24"/>
          <w:szCs w:val="24"/>
        </w:rPr>
        <w:t xml:space="preserve">；</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w:t>
      </w:r>
      <w:r>
        <w:rPr>
          <w:rFonts w:hint="eastAsia" w:ascii="宋体" w:hAnsi="宋体" w:cs="宋体"/>
          <w:color w:val="000000"/>
          <w:sz w:val="24"/>
          <w:szCs w:val="24"/>
        </w:rPr>
        <w:t xml:space="preserve">3</w:t>
      </w:r>
      <w:r>
        <w:rPr>
          <w:rFonts w:hint="eastAsia" w:ascii="宋体" w:hAnsi="宋体" w:cs="宋体"/>
          <w:color w:val="000000"/>
          <w:sz w:val="24"/>
          <w:szCs w:val="24"/>
        </w:rPr>
        <w:t xml:space="preserve">）评标委员会认定的供应商报价过低、有可能影响产品质量或者不能诚信履约的其他情形。</w:t>
      </w:r>
      <w:r>
        <w:rPr>
          <w:rFonts w:ascii="宋体" w:hAnsi="宋体" w:cs="宋体"/>
          <w:color w:val="000000"/>
          <w:sz w:val="24"/>
          <w:szCs w:val="24"/>
        </w:rPr>
      </w:r>
      <w:r/>
    </w:p>
    <w:p>
      <w:pPr>
        <w:ind w:firstLine="420"/>
        <w:spacing w:line="400" w:lineRule="exact"/>
      </w:pPr>
      <w:r>
        <w:rPr>
          <w:rFonts w:hint="eastAsia" w:ascii="宋体" w:hAnsi="宋体" w:cs="宋体"/>
          <w:color w:val="000000"/>
          <w:sz w:val="24"/>
          <w:szCs w:val="24"/>
        </w:rPr>
        <w:t xml:space="preserve">24.7.2 </w:t>
      </w:r>
      <w:r>
        <w:rPr>
          <w:rFonts w:hint="eastAsia" w:ascii="宋体" w:hAnsi="宋体" w:cs="宋体"/>
          <w:color w:val="000000"/>
          <w:sz w:val="24"/>
          <w:szCs w:val="24"/>
        </w:rPr>
        <w:t xml:space="preserve">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w:t>
      </w:r>
      <w:r>
        <w:rPr>
          <w:rFonts w:hint="eastAsia" w:ascii="宋体" w:hAnsi="宋体" w:cs="宋体"/>
          <w:color w:val="000000"/>
          <w:sz w:val="24"/>
          <w:szCs w:val="24"/>
        </w:rPr>
        <w:t xml:space="preserve">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ascii="宋体" w:hAnsi="宋体" w:cs="宋体"/>
          <w:color w:val="000000"/>
          <w:sz w:val="24"/>
          <w:szCs w:val="24"/>
        </w:rPr>
      </w:r>
      <w:r/>
    </w:p>
    <w:p>
      <w:pPr>
        <w:pStyle w:val="717"/>
        <w:ind w:firstLine="420"/>
        <w:spacing w:before="0" w:after="0" w:line="400" w:lineRule="exact"/>
      </w:pPr>
      <w:r>
        <w:rPr>
          <w:rFonts w:hint="eastAsia"/>
          <w:b w:val="0"/>
          <w:bCs w:val="0"/>
        </w:rPr>
        <w:t xml:space="preserve">2</w:t>
      </w:r>
      <w:r>
        <w:rPr>
          <w:b w:val="0"/>
          <w:bCs w:val="0"/>
        </w:rPr>
        <w:t xml:space="preserve">5</w:t>
      </w:r>
      <w:r>
        <w:rPr>
          <w:rFonts w:hint="eastAsia"/>
          <w:b w:val="0"/>
          <w:bCs w:val="0"/>
        </w:rPr>
        <w:t xml:space="preserve">、</w:t>
      </w:r>
      <w:bookmarkEnd w:id="0"/>
      <w:r>
        <w:rPr>
          <w:rFonts w:hint="eastAsia"/>
          <w:b w:val="0"/>
          <w:bCs w:val="0"/>
        </w:rPr>
        <w:t xml:space="preserve">无效投标条款和废标条款</w:t>
      </w:r>
      <w:r>
        <w:rPr>
          <w:b w:val="0"/>
          <w:bCs w:val="0"/>
        </w:rPr>
      </w:r>
      <w:r/>
    </w:p>
    <w:p>
      <w:pPr>
        <w:ind w:left="479"/>
        <w:spacing w:line="400" w:lineRule="exact"/>
      </w:pPr>
      <w:r/>
      <w:bookmarkStart w:id="0" w:name="undefined"/>
      <w:r/>
      <w:bookmarkStart w:id="0" w:name="undefined"/>
      <w:r/>
      <w:bookmarkStart w:id="0" w:name="undefined"/>
      <w:r>
        <w:rPr>
          <w:rFonts w:hint="eastAsia" w:ascii="宋体" w:hAnsi="宋体"/>
          <w:bCs/>
          <w:sz w:val="24"/>
        </w:rPr>
        <w:t xml:space="preserve">25.1</w:t>
      </w:r>
      <w:r>
        <w:rPr>
          <w:rFonts w:hint="eastAsia" w:ascii="宋体" w:hAnsi="宋体"/>
          <w:bCs/>
          <w:sz w:val="24"/>
        </w:rPr>
        <w:t xml:space="preserve">无效投标条款</w:t>
      </w:r>
      <w:r>
        <w:rPr>
          <w:rFonts w:ascii="宋体" w:hAnsi="宋体"/>
          <w:bCs/>
          <w:sz w:val="24"/>
        </w:rPr>
      </w:r>
      <w:r/>
    </w:p>
    <w:p>
      <w:pPr>
        <w:ind w:firstLine="480"/>
        <w:spacing w:line="400" w:lineRule="exact"/>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ascii="宋体" w:hAnsi="宋体"/>
          <w:bCs/>
          <w:sz w:val="24"/>
          <w:szCs w:val="24"/>
        </w:rPr>
      </w:r>
      <w:r/>
    </w:p>
    <w:p>
      <w:pPr>
        <w:ind w:firstLine="480"/>
        <w:spacing w:line="400" w:lineRule="exact"/>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rPr>
          <w:rFonts w:ascii="宋体" w:hAnsi="宋体"/>
          <w:bCs/>
          <w:sz w:val="24"/>
        </w:rPr>
      </w:r>
      <w:r/>
    </w:p>
    <w:p>
      <w:pPr>
        <w:ind w:left="479"/>
        <w:spacing w:line="400" w:lineRule="exact"/>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ind w:left="479"/>
        <w:spacing w:line="400" w:lineRule="exact"/>
      </w:pPr>
      <w:r>
        <w:rPr>
          <w:rFonts w:hint="eastAsia" w:ascii="宋体" w:hAnsi="宋体"/>
          <w:bCs/>
          <w:sz w:val="24"/>
        </w:rPr>
        <w:t xml:space="preserve">25.1.4</w:t>
      </w:r>
      <w:r>
        <w:rPr>
          <w:rFonts w:hint="eastAsia" w:ascii="宋体" w:hAnsi="宋体"/>
          <w:bCs/>
          <w:sz w:val="24"/>
        </w:rPr>
        <w:t xml:space="preserve">投标人不具备招标文件中规定资格要求的。</w:t>
      </w:r>
      <w:r>
        <w:rPr>
          <w:rFonts w:ascii="宋体" w:hAnsi="宋体"/>
          <w:bCs/>
          <w:sz w:val="24"/>
        </w:rPr>
      </w:r>
      <w:r/>
    </w:p>
    <w:p>
      <w:pPr>
        <w:ind w:firstLine="480"/>
        <w:spacing w:line="400" w:lineRule="exact"/>
      </w:pPr>
      <w:r>
        <w:rPr>
          <w:rFonts w:hint="eastAsia" w:ascii="宋体" w:hAnsi="宋体"/>
          <w:bCs/>
          <w:sz w:val="24"/>
        </w:rPr>
        <w:t xml:space="preserve">25.1.5</w:t>
      </w:r>
      <w:r>
        <w:rPr>
          <w:rFonts w:hint="eastAsia" w:ascii="宋体" w:hAnsi="宋体"/>
          <w:bCs/>
          <w:sz w:val="24"/>
        </w:rPr>
        <w:t xml:space="preserve">投标</w:t>
      </w:r>
      <w:r>
        <w:rPr>
          <w:rFonts w:hint="eastAsia" w:ascii="宋体" w:hAnsi="宋体"/>
          <w:bCs/>
          <w:sz w:val="24"/>
        </w:rPr>
        <w:t xml:space="preserve">人的报价超过了采购预算或最高限价的。</w:t>
      </w:r>
      <w:r>
        <w:rPr>
          <w:rFonts w:ascii="宋体" w:hAnsi="宋体"/>
          <w:bCs/>
          <w:sz w:val="24"/>
        </w:rPr>
      </w:r>
      <w:r/>
    </w:p>
    <w:p>
      <w:pPr>
        <w:ind w:firstLine="480"/>
        <w:spacing w:line="400" w:lineRule="exact"/>
      </w:pPr>
      <w:r>
        <w:rPr>
          <w:rFonts w:hint="eastAsia" w:ascii="宋体" w:hAnsi="宋体"/>
          <w:bCs/>
          <w:sz w:val="24"/>
        </w:rPr>
        <w:t xml:space="preserve">25.1.6</w:t>
      </w:r>
      <w:r>
        <w:rPr>
          <w:rFonts w:hint="eastAsia" w:ascii="宋体" w:hAnsi="宋体"/>
          <w:bCs/>
          <w:sz w:val="24"/>
        </w:rPr>
        <w:t xml:space="preserve">未通过符合性审查的。</w:t>
      </w:r>
      <w:r>
        <w:rPr>
          <w:rFonts w:ascii="宋体" w:hAnsi="宋体"/>
          <w:bCs/>
          <w:i/>
          <w:sz w:val="24"/>
          <w:u w:val="single"/>
        </w:rPr>
      </w:r>
      <w:r/>
    </w:p>
    <w:p>
      <w:pPr>
        <w:ind w:firstLine="360"/>
        <w:spacing w:line="400" w:lineRule="exact"/>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bCs/>
          <w:i/>
          <w:sz w:val="24"/>
          <w:u w:val="single"/>
        </w:rPr>
      </w:r>
      <w:r/>
    </w:p>
    <w:p>
      <w:pPr>
        <w:ind w:firstLine="480"/>
        <w:spacing w:line="400" w:lineRule="exact"/>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ind w:firstLine="480"/>
        <w:spacing w:line="400" w:lineRule="exact"/>
      </w:pPr>
      <w:r>
        <w:rPr>
          <w:rFonts w:hint="eastAsia" w:ascii="宋体" w:hAnsi="宋体"/>
          <w:bCs/>
          <w:sz w:val="24"/>
        </w:rPr>
        <w:t xml:space="preserve">25.1.9 </w:t>
      </w:r>
      <w:r>
        <w:rPr>
          <w:rFonts w:hint="eastAsia" w:ascii="宋体" w:hAnsi="宋体"/>
          <w:bCs/>
          <w:sz w:val="24"/>
        </w:rPr>
        <w:t xml:space="preserve">投标文件含有采购人不能接受的附加条件的。</w:t>
      </w:r>
      <w:r>
        <w:rPr>
          <w:rFonts w:ascii="宋体" w:hAnsi="宋体"/>
          <w:bCs/>
          <w:sz w:val="24"/>
        </w:rPr>
      </w:r>
      <w:r/>
    </w:p>
    <w:p>
      <w:pPr>
        <w:ind w:firstLine="480"/>
        <w:spacing w:line="400" w:lineRule="exact"/>
      </w:pPr>
      <w:r>
        <w:rPr>
          <w:rFonts w:hint="eastAsia" w:ascii="宋体" w:hAnsi="宋体" w:cs="宋体"/>
          <w:bCs/>
          <w:color w:val="000000"/>
          <w:sz w:val="24"/>
          <w:szCs w:val="24"/>
        </w:rPr>
        <w:t xml:space="preserve">25.1.10</w:t>
      </w:r>
      <w:r>
        <w:rPr>
          <w:rFonts w:hint="eastAsia" w:ascii="宋体" w:hAnsi="宋体" w:cs="宋体"/>
          <w:bCs/>
          <w:color w:val="000000"/>
          <w:sz w:val="24"/>
          <w:szCs w:val="24"/>
        </w:rPr>
        <w:t xml:space="preserve">评标委员会按照本招标文件规定对投标人进行异常低价投标审查后，认为投标人不能证明其报价合理性的。</w:t>
      </w:r>
      <w:r>
        <w:rPr>
          <w:rFonts w:ascii="宋体" w:hAnsi="宋体" w:cs="宋体"/>
          <w:bCs/>
          <w:color w:val="000000"/>
          <w:sz w:val="24"/>
          <w:szCs w:val="24"/>
        </w:rPr>
      </w:r>
      <w:r/>
    </w:p>
    <w:p>
      <w:pPr>
        <w:ind w:firstLine="480"/>
        <w:spacing w:line="400" w:lineRule="exact"/>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rPr>
          <w:rFonts w:ascii="宋体" w:hAnsi="宋体"/>
          <w:bCs/>
          <w:sz w:val="24"/>
        </w:rPr>
      </w:r>
      <w:r/>
    </w:p>
    <w:p>
      <w:pPr>
        <w:ind w:firstLine="560"/>
        <w:spacing w:line="400" w:lineRule="exact"/>
      </w:pPr>
      <w:r>
        <w:rPr>
          <w:rFonts w:hint="eastAsia" w:ascii="方正魏碑_GBK" w:hAnsi="方正魏碑_GBK" w:eastAsia="方正魏碑_GBK" w:cs="方正魏碑_GBK"/>
          <w:bCs/>
          <w:color w:val="ff0000"/>
          <w:sz w:val="28"/>
          <w:szCs w:val="28"/>
        </w:rPr>
        <w:t xml:space="preserve">25.1.12 </w:t>
      </w:r>
      <w:r>
        <w:rPr>
          <w:rFonts w:hint="eastAsia" w:ascii="方正魏碑_GBK" w:hAnsi="方正魏碑_GBK" w:eastAsia="方正魏碑_GBK" w:cs="方正魏碑_GBK"/>
          <w:bCs/>
          <w:color w:val="ff0000"/>
          <w:sz w:val="28"/>
          <w:szCs w:val="28"/>
        </w:rPr>
        <w:t xml:space="preserve">投标人所提供的服务不符合招标文件中所列国家强制性标准的。</w:t>
      </w:r>
      <w:r>
        <w:rPr>
          <w:rFonts w:ascii="宋体" w:hAnsi="宋体"/>
          <w:bCs/>
          <w:sz w:val="24"/>
        </w:rPr>
      </w:r>
      <w:r/>
    </w:p>
    <w:p>
      <w:pPr>
        <w:ind w:firstLine="480"/>
        <w:spacing w:line="400" w:lineRule="exact"/>
      </w:pPr>
      <w:r>
        <w:rPr>
          <w:rFonts w:hint="eastAsia" w:ascii="宋体" w:hAnsi="宋体"/>
          <w:bCs/>
          <w:sz w:val="24"/>
        </w:rPr>
        <w:t xml:space="preserve">25.1.13</w:t>
      </w:r>
      <w:r>
        <w:rPr>
          <w:rFonts w:hint="eastAsia" w:ascii="宋体" w:hAnsi="宋体"/>
          <w:bCs/>
          <w:sz w:val="24"/>
        </w:rPr>
        <w:t xml:space="preserve">其他法律、法规及本招标文件规定的属无效投标的情形。</w:t>
      </w:r>
      <w:r>
        <w:rPr>
          <w:rFonts w:ascii="宋体" w:hAnsi="宋体"/>
          <w:bCs/>
          <w:sz w:val="24"/>
        </w:rPr>
      </w:r>
      <w:r/>
    </w:p>
    <w:p>
      <w:pPr>
        <w:ind w:left="479"/>
        <w:spacing w:line="400" w:lineRule="exact"/>
      </w:pPr>
      <w:r>
        <w:rPr>
          <w:rFonts w:hint="eastAsia" w:ascii="宋体" w:hAnsi="宋体"/>
          <w:bCs/>
          <w:sz w:val="24"/>
        </w:rPr>
        <w:t xml:space="preserve">25.2</w:t>
      </w:r>
      <w:r>
        <w:rPr>
          <w:rFonts w:hint="eastAsia" w:ascii="宋体" w:hAnsi="宋体"/>
          <w:bCs/>
          <w:sz w:val="24"/>
        </w:rPr>
        <w:t xml:space="preserve">废标条款</w:t>
      </w:r>
      <w:r>
        <w:rPr>
          <w:rFonts w:ascii="宋体" w:hAnsi="宋体"/>
          <w:bCs/>
          <w:sz w:val="24"/>
        </w:rPr>
      </w:r>
      <w:r/>
    </w:p>
    <w:p>
      <w:pPr>
        <w:ind w:left="479"/>
        <w:spacing w:line="400" w:lineRule="exact"/>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rPr>
          <w:rFonts w:ascii="宋体" w:hAnsi="宋体"/>
          <w:bCs/>
          <w:sz w:val="24"/>
        </w:rPr>
      </w:r>
      <w:r/>
    </w:p>
    <w:p>
      <w:pPr>
        <w:ind w:left="479"/>
        <w:spacing w:line="400" w:lineRule="exact"/>
      </w:pPr>
      <w:r>
        <w:rPr>
          <w:rFonts w:hint="eastAsia" w:ascii="宋体" w:hAnsi="宋体"/>
          <w:bCs/>
          <w:sz w:val="24"/>
        </w:rPr>
        <w:t xml:space="preserve">25.2.3</w:t>
      </w:r>
      <w:r>
        <w:rPr>
          <w:rFonts w:hint="eastAsia" w:ascii="宋体" w:hAnsi="宋体"/>
          <w:bCs/>
          <w:sz w:val="24"/>
        </w:rPr>
        <w:t xml:space="preserve">因重大变故，采购任务取消的。</w:t>
      </w:r>
      <w:r>
        <w:rPr>
          <w:rFonts w:ascii="宋体" w:hAnsi="宋体"/>
          <w:bCs/>
          <w:sz w:val="24"/>
        </w:rPr>
      </w:r>
      <w:r/>
    </w:p>
    <w:p>
      <w:pPr>
        <w:ind w:left="479"/>
        <w:spacing w:line="400" w:lineRule="exact"/>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rPr>
          <w:rFonts w:ascii="宋体" w:hAnsi="宋体"/>
          <w:bCs/>
          <w:sz w:val="24"/>
        </w:rPr>
      </w:r>
      <w:r/>
    </w:p>
    <w:p>
      <w:pPr>
        <w:ind w:left="479"/>
        <w:spacing w:line="400" w:lineRule="exact"/>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rPr>
          <w:rFonts w:ascii="宋体" w:hAnsi="宋体"/>
          <w:bCs/>
          <w:sz w:val="24"/>
        </w:rPr>
      </w:r>
      <w:r/>
    </w:p>
    <w:p>
      <w:pPr>
        <w:ind w:left="479"/>
        <w:spacing w:line="400" w:lineRule="exact"/>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rPr>
          <w:rFonts w:ascii="宋体" w:hAnsi="宋体"/>
          <w:bCs/>
          <w:sz w:val="24"/>
        </w:rPr>
      </w:r>
      <w:r/>
    </w:p>
    <w:p>
      <w:pPr>
        <w:ind w:firstLine="480"/>
        <w:spacing w:line="400" w:lineRule="exact"/>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rPr>
          <w:rFonts w:ascii="宋体" w:hAnsi="宋体"/>
          <w:bCs/>
          <w:sz w:val="24"/>
        </w:rPr>
      </w:r>
      <w:r/>
    </w:p>
    <w:p>
      <w:pPr>
        <w:pStyle w:val="716"/>
        <w:ind w:firstLine="482"/>
        <w:spacing w:before="145" w:after="145" w:line="400" w:lineRule="exact"/>
      </w:pPr>
      <w:r/>
      <w:bookmarkStart w:id="0" w:name="undefined"/>
      <w:r>
        <w:rPr>
          <w:rFonts w:hint="eastAsia"/>
        </w:rPr>
        <w:t xml:space="preserve">六、</w:t>
      </w:r>
      <w:bookmarkEnd w:id="0"/>
      <w:r>
        <w:rPr>
          <w:rFonts w:hint="eastAsia"/>
        </w:rPr>
        <w:t xml:space="preserve">定标</w:t>
      </w:r>
      <w:r/>
    </w:p>
    <w:p>
      <w:pPr>
        <w:pStyle w:val="717"/>
        <w:ind w:firstLine="600"/>
        <w:spacing w:before="0" w:after="0" w:line="400" w:lineRule="exact"/>
      </w:pPr>
      <w:r/>
      <w:bookmarkStart w:id="0" w:name="undefined"/>
      <w:r/>
      <w:bookmarkStart w:id="0" w:name="undefined"/>
      <w:r/>
      <w:bookmarkStart w:id="0" w:name="undefined"/>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0"/>
      <w:r>
        <w:rPr>
          <w:rFonts w:hint="eastAsia" w:ascii="黑体" w:hAnsi="宋体" w:cs="Times New Roman"/>
          <w:b w:val="0"/>
          <w:sz w:val="30"/>
          <w:szCs w:val="30"/>
        </w:rPr>
        <w:t xml:space="preserve">确定</w:t>
      </w:r>
      <w:r>
        <w:rPr>
          <w:rFonts w:hint="eastAsia" w:ascii="黑体" w:hAnsi="宋体" w:cs="Times New Roman"/>
          <w:b w:val="0"/>
          <w:sz w:val="30"/>
          <w:szCs w:val="30"/>
        </w:rPr>
        <w:t xml:space="preserve">中标单位</w:t>
      </w:r>
      <w:r>
        <w:rPr>
          <w:rFonts w:ascii="黑体" w:hAnsi="宋体" w:cs="Times New Roman"/>
          <w:b w:val="0"/>
          <w:sz w:val="30"/>
          <w:szCs w:val="30"/>
        </w:rPr>
      </w:r>
      <w:r/>
    </w:p>
    <w:p>
      <w:pPr>
        <w:ind w:firstLine="480"/>
        <w:spacing w:line="400" w:lineRule="exact"/>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rPr>
          <w:rFonts w:ascii="宋体" w:hAnsi="宋体"/>
          <w:bCs/>
          <w:sz w:val="24"/>
        </w:rPr>
      </w:r>
      <w:r/>
    </w:p>
    <w:p>
      <w:pPr>
        <w:ind w:firstLine="480"/>
        <w:spacing w:line="400" w:lineRule="exact"/>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rPr>
          <w:rFonts w:ascii="宋体" w:hAnsi="宋体"/>
          <w:bCs/>
          <w:sz w:val="24"/>
        </w:rPr>
      </w:r>
      <w:r/>
    </w:p>
    <w:p>
      <w:pPr>
        <w:ind w:firstLine="480"/>
        <w:spacing w:line="400" w:lineRule="exact"/>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rPr>
          <w:rFonts w:ascii="宋体" w:hAnsi="宋体"/>
          <w:sz w:val="24"/>
          <w:szCs w:val="24"/>
        </w:rPr>
      </w:r>
      <w:r/>
    </w:p>
    <w:p>
      <w:pPr>
        <w:ind w:firstLine="480"/>
        <w:spacing w:line="400" w:lineRule="exact"/>
      </w:pPr>
      <w:r>
        <w:rPr>
          <w:rFonts w:hint="eastAsia" w:ascii="宋体" w:hAnsi="宋体"/>
          <w:sz w:val="24"/>
          <w:szCs w:val="24"/>
        </w:rPr>
        <w:t xml:space="preserve">26.4  </w:t>
      </w:r>
      <w:r>
        <w:rPr>
          <w:rFonts w:hint="eastAsia" w:ascii="宋体" w:hAnsi="宋体"/>
          <w:sz w:val="24"/>
          <w:szCs w:val="24"/>
        </w:rPr>
        <w:t xml:space="preserve">若有充分证据证明，中标供应商出现下列情况之一的，一经查实，将被取消中标资格：</w:t>
      </w:r>
      <w:r>
        <w:rPr>
          <w:rFonts w:ascii="宋体" w:hAnsi="宋体"/>
          <w:sz w:val="24"/>
          <w:szCs w:val="24"/>
        </w:rPr>
      </w:r>
      <w:r/>
    </w:p>
    <w:p>
      <w:pPr>
        <w:ind w:firstLine="480"/>
        <w:spacing w:line="400" w:lineRule="exact"/>
      </w:pPr>
      <w:r>
        <w:rPr>
          <w:rFonts w:hint="eastAsia" w:ascii="宋体" w:hAnsi="宋体"/>
          <w:sz w:val="24"/>
          <w:szCs w:val="24"/>
        </w:rPr>
        <w:t xml:space="preserve">26.4.1</w:t>
      </w:r>
      <w:r>
        <w:rPr>
          <w:rFonts w:hint="eastAsia" w:ascii="宋体" w:hAnsi="宋体"/>
          <w:sz w:val="24"/>
          <w:szCs w:val="24"/>
        </w:rPr>
        <w:t xml:space="preserve">提供虚假材料谋取中标的。</w:t>
      </w:r>
      <w:r>
        <w:rPr>
          <w:rFonts w:ascii="宋体" w:hAnsi="宋体"/>
          <w:sz w:val="24"/>
          <w:szCs w:val="24"/>
        </w:rPr>
      </w:r>
      <w:r/>
    </w:p>
    <w:p>
      <w:pPr>
        <w:ind w:firstLine="480"/>
        <w:spacing w:line="400" w:lineRule="exact"/>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rPr>
          <w:rFonts w:ascii="宋体" w:hAnsi="宋体"/>
          <w:sz w:val="24"/>
          <w:szCs w:val="24"/>
        </w:rPr>
      </w:r>
      <w:r/>
    </w:p>
    <w:p>
      <w:pPr>
        <w:ind w:firstLine="480"/>
        <w:spacing w:line="400" w:lineRule="exact"/>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rPr>
          <w:rFonts w:ascii="宋体" w:hAnsi="宋体"/>
          <w:sz w:val="24"/>
          <w:szCs w:val="24"/>
        </w:rPr>
      </w:r>
      <w:r/>
    </w:p>
    <w:p>
      <w:pPr>
        <w:ind w:firstLine="480"/>
        <w:spacing w:line="400" w:lineRule="exact"/>
      </w:pPr>
      <w:r>
        <w:rPr>
          <w:rFonts w:hint="eastAsia" w:ascii="宋体" w:hAnsi="宋体"/>
          <w:sz w:val="24"/>
          <w:szCs w:val="24"/>
        </w:rPr>
        <w:t xml:space="preserve">26.4.4</w:t>
      </w:r>
      <w:r>
        <w:rPr>
          <w:rFonts w:hint="eastAsia" w:ascii="宋体" w:hAnsi="宋体"/>
          <w:sz w:val="24"/>
          <w:szCs w:val="24"/>
        </w:rPr>
        <w:t xml:space="preserve">与采购人或者其他供应商恶意串通的。</w:t>
      </w:r>
      <w:r>
        <w:rPr>
          <w:rFonts w:ascii="宋体" w:hAnsi="宋体"/>
          <w:sz w:val="24"/>
          <w:szCs w:val="24"/>
        </w:rPr>
      </w:r>
      <w:r/>
    </w:p>
    <w:p>
      <w:pPr>
        <w:ind w:firstLine="480"/>
        <w:spacing w:line="400" w:lineRule="exact"/>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rPr>
          <w:rFonts w:ascii="宋体" w:hAnsi="宋体"/>
          <w:sz w:val="24"/>
          <w:szCs w:val="24"/>
        </w:rPr>
      </w:r>
      <w:r/>
    </w:p>
    <w:p>
      <w:pPr>
        <w:ind w:firstLine="480"/>
        <w:spacing w:line="400" w:lineRule="exact"/>
      </w:pPr>
      <w:r/>
      <w:bookmarkStart w:id="0" w:name="undefined"/>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w:t>
      </w:r>
      <w:r>
        <w:rPr>
          <w:rFonts w:hint="eastAsia" w:ascii="宋体" w:hAnsi="宋体"/>
          <w:sz w:val="24"/>
          <w:szCs w:val="24"/>
        </w:rPr>
        <w:t xml:space="preserve">不同投标</w:t>
      </w:r>
      <w:r>
        <w:rPr>
          <w:rFonts w:hint="eastAsia" w:ascii="宋体" w:hAnsi="宋体"/>
          <w:sz w:val="24"/>
          <w:szCs w:val="24"/>
        </w:rPr>
        <w:t xml:space="preserve">人的投标文件由同一单位或者个人编制。</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w:t>
      </w:r>
      <w:r>
        <w:rPr>
          <w:rFonts w:hint="eastAsia" w:ascii="宋体" w:hAnsi="宋体"/>
          <w:sz w:val="24"/>
          <w:szCs w:val="24"/>
        </w:rPr>
        <w:t xml:space="preserve">不同投标人委托同一单位或者个人办理投标事宜。</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w:t>
      </w:r>
      <w:r>
        <w:rPr>
          <w:rFonts w:hint="eastAsia" w:ascii="宋体" w:hAnsi="宋体"/>
          <w:sz w:val="24"/>
          <w:szCs w:val="24"/>
        </w:rPr>
        <w:t xml:space="preserve">不同投标人的投标文件载明的项目管理成员或者联系人员为同一人。</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w:t>
      </w:r>
      <w:r>
        <w:rPr>
          <w:rFonts w:hint="eastAsia" w:ascii="宋体" w:hAnsi="宋体"/>
          <w:sz w:val="24"/>
          <w:szCs w:val="24"/>
        </w:rPr>
        <w:t xml:space="preserve">不同投标人的投标文件异常一致或者投标报价呈规律性差异。</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0"/>
      <w:r>
        <w:rPr>
          <w:rFonts w:ascii="黑体" w:hAnsi="宋体" w:cs="Times New Roman"/>
          <w:b w:val="0"/>
          <w:sz w:val="30"/>
          <w:szCs w:val="30"/>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提出质疑的供应商应当是参与所质疑项目采购活动的供应商。潜在供应商依法获取其可质疑的采购文件的，可以对采购文件提出质疑。</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w:t>
      </w:r>
      <w:r>
        <w:rPr>
          <w:rFonts w:hint="eastAsia" w:ascii="宋体" w:hAnsi="宋体"/>
          <w:sz w:val="24"/>
          <w:szCs w:val="24"/>
        </w:rPr>
        <w:t xml:space="preserve">形式根据下述</w:t>
      </w: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条款的规定向采购中心或采购人提出质疑。上述应知其权益受到损害之日，是指：</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Ansi="宋体" w:cs="宋体"/>
          <w:sz w:val="24"/>
          <w:szCs w:val="24"/>
        </w:rPr>
      </w:r>
      <w:r/>
    </w:p>
    <w:p>
      <w:pPr>
        <w:ind w:firstLine="480"/>
        <w:spacing w:line="400" w:lineRule="exact"/>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Ansi="宋体" w:cs="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ind w:firstLine="480"/>
        <w:spacing w:line="400" w:lineRule="exact"/>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w:t>
      </w:r>
      <w:r>
        <w:rPr>
          <w:rFonts w:hint="eastAsia" w:ascii="宋体" w:hAnsi="宋体"/>
          <w:sz w:val="24"/>
          <w:szCs w:val="24"/>
        </w:rPr>
        <w:t xml:space="preserve">人和采购中心不接受无快递运单号的快递）。</w:t>
      </w:r>
      <w:r>
        <w:rPr>
          <w:rFonts w:ascii="宋体" w:hAnsi="宋体"/>
          <w:sz w:val="24"/>
          <w:szCs w:val="24"/>
        </w:rPr>
      </w:r>
      <w:r/>
    </w:p>
    <w:p>
      <w:pPr>
        <w:ind w:firstLine="480"/>
        <w:spacing w:line="400" w:lineRule="exact"/>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rPr>
          <w:rFonts w:ascii="宋体" w:hAnsi="宋体"/>
          <w:sz w:val="24"/>
          <w:szCs w:val="24"/>
        </w:rPr>
      </w:r>
      <w:r/>
    </w:p>
    <w:p>
      <w:pPr>
        <w:ind w:firstLine="480"/>
        <w:spacing w:line="400" w:lineRule="exact"/>
      </w:pPr>
      <w:r>
        <w:rPr>
          <w:rFonts w:hint="eastAsia" w:ascii="宋体" w:hAnsi="宋体"/>
          <w:sz w:val="24"/>
          <w:szCs w:val="24"/>
        </w:rPr>
        <w:t xml:space="preserve">采购人质疑接收人及联系方式见招标文件第一章。</w:t>
      </w:r>
      <w:r>
        <w:rPr>
          <w:rFonts w:ascii="宋体" w:hAnsi="宋体"/>
          <w:sz w:val="24"/>
          <w:szCs w:val="24"/>
        </w:rPr>
      </w:r>
      <w:r/>
    </w:p>
    <w:p>
      <w:pPr>
        <w:ind w:firstLine="480"/>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rPr>
          <w:rFonts w:ascii="宋体" w:hAnsi="宋体"/>
          <w:sz w:val="24"/>
          <w:szCs w:val="24"/>
        </w:rPr>
      </w:r>
      <w:r/>
    </w:p>
    <w:p>
      <w:pPr>
        <w:ind w:firstLine="480"/>
        <w:spacing w:line="400" w:lineRule="exact"/>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rPr>
          <w:rFonts w:ascii="宋体" w:hAnsi="宋体"/>
          <w:sz w:val="24"/>
          <w:szCs w:val="24"/>
        </w:rPr>
      </w:r>
      <w:r/>
    </w:p>
    <w:p>
      <w:pPr>
        <w:ind w:firstLine="480"/>
        <w:spacing w:line="400" w:lineRule="exact"/>
      </w:pPr>
      <w:r>
        <w:rPr>
          <w:rFonts w:hint="eastAsia" w:ascii="宋体" w:hAnsi="宋体"/>
          <w:sz w:val="24"/>
          <w:szCs w:val="24"/>
        </w:rPr>
        <w:t xml:space="preserve">27.5.2 </w:t>
      </w:r>
      <w:r>
        <w:rPr>
          <w:rFonts w:hint="eastAsia" w:ascii="宋体" w:hAnsi="宋体"/>
          <w:sz w:val="24"/>
          <w:szCs w:val="24"/>
        </w:rPr>
        <w:t xml:space="preserve">超出政府采购法定期限的质疑。</w:t>
      </w:r>
      <w:r>
        <w:rPr>
          <w:rFonts w:ascii="宋体" w:hAnsi="宋体"/>
          <w:sz w:val="24"/>
          <w:szCs w:val="24"/>
        </w:rPr>
      </w:r>
      <w:r/>
    </w:p>
    <w:p>
      <w:pPr>
        <w:ind w:firstLine="480"/>
        <w:spacing w:line="400" w:lineRule="exact"/>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rPr>
          <w:rFonts w:ascii="宋体" w:hAnsi="宋体"/>
          <w:sz w:val="24"/>
          <w:szCs w:val="24"/>
        </w:rPr>
      </w:r>
      <w:r/>
    </w:p>
    <w:p>
      <w:pPr>
        <w:ind w:firstLine="480"/>
        <w:spacing w:line="400" w:lineRule="exact"/>
      </w:pPr>
      <w:r>
        <w:rPr>
          <w:rFonts w:hint="eastAsia" w:ascii="宋体" w:hAnsi="宋体"/>
          <w:sz w:val="24"/>
          <w:szCs w:val="24"/>
        </w:rPr>
        <w:t xml:space="preserve">27.5.4 </w:t>
      </w:r>
      <w:r>
        <w:rPr>
          <w:rFonts w:hint="eastAsia" w:ascii="宋体" w:hAnsi="宋体"/>
          <w:sz w:val="24"/>
          <w:szCs w:val="24"/>
        </w:rPr>
        <w:t xml:space="preserve">未参加投标活动</w:t>
      </w:r>
      <w:r>
        <w:rPr>
          <w:rFonts w:hint="eastAsia" w:ascii="宋体" w:hAnsi="宋体"/>
          <w:sz w:val="24"/>
          <w:szCs w:val="24"/>
        </w:rPr>
        <w:t xml:space="preserve">的供应商或在投标活动中自身权益未受到损害的供应商所提出的质疑。</w:t>
      </w:r>
      <w:r>
        <w:rPr>
          <w:rFonts w:ascii="宋体" w:hAnsi="宋体"/>
          <w:sz w:val="24"/>
          <w:szCs w:val="24"/>
        </w:rPr>
      </w:r>
      <w:r/>
    </w:p>
    <w:p>
      <w:pPr>
        <w:ind w:firstLine="480"/>
        <w:spacing w:line="400" w:lineRule="exact"/>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rPr>
          <w:rFonts w:ascii="宋体" w:hAnsi="宋体"/>
          <w:sz w:val="24"/>
          <w:szCs w:val="24"/>
        </w:rPr>
      </w:r>
      <w:r/>
    </w:p>
    <w:p>
      <w:pPr>
        <w:ind w:firstLine="468"/>
        <w:spacing w:line="400" w:lineRule="exact"/>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ascii="黑体" w:hAnsi="宋体" w:cs="Times New Roman"/>
          <w:b w:val="0"/>
          <w:sz w:val="30"/>
          <w:szCs w:val="30"/>
        </w:rPr>
      </w:r>
      <w:r/>
    </w:p>
    <w:p>
      <w:pPr>
        <w:ind w:firstLine="600"/>
        <w:spacing w:line="400" w:lineRule="exact"/>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数字证书登录苏采云系统及时下载中标通知书。因系统存储空间有限，自中标结果公告届满之日起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日后，苏采云系统不再保证提供下载中标通知书服务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因未及时下载而造成的不利后果由中标供应商自行承担。</w:t>
      </w:r>
      <w:r>
        <w:rPr>
          <w:rFonts w:ascii="宋体" w:hAnsi="宋体"/>
          <w:sz w:val="24"/>
          <w:szCs w:val="24"/>
        </w:rPr>
      </w:r>
      <w:r/>
    </w:p>
    <w:p>
      <w:pPr>
        <w:ind w:firstLine="600"/>
        <w:spacing w:line="400" w:lineRule="exact"/>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ascii="宋体" w:hAnsi="宋体"/>
          <w:sz w:val="24"/>
          <w:szCs w:val="24"/>
        </w:rPr>
      </w:r>
      <w:r/>
    </w:p>
    <w:p>
      <w:pPr>
        <w:pStyle w:val="716"/>
        <w:spacing w:before="145" w:after="145" w:line="400" w:lineRule="exact"/>
      </w:pPr>
      <w:r/>
      <w:bookmarkStart w:id="0" w:name="undefined"/>
      <w:r/>
      <w:bookmarkStart w:id="0" w:name="undefined"/>
      <w:r/>
      <w:bookmarkStart w:id="0" w:name="undefined"/>
      <w:r/>
      <w:bookmarkStart w:id="0" w:name="undefined"/>
      <w:r>
        <w:rPr>
          <w:rFonts w:hint="eastAsia"/>
        </w:rPr>
        <w:t xml:space="preserve">七、授予合同</w:t>
      </w:r>
      <w:bookmarkEnd w:id="0"/>
      <w:r/>
      <w:r/>
    </w:p>
    <w:p>
      <w:pPr>
        <w:pStyle w:val="717"/>
        <w:ind w:firstLine="600"/>
        <w:spacing w:before="0" w:after="0" w:line="400" w:lineRule="exact"/>
      </w:pPr>
      <w:r/>
      <w:bookmarkStart w:id="0" w:name="undefined"/>
      <w:r/>
      <w:bookmarkStart w:id="0" w:name="undefined"/>
      <w:r/>
      <w:bookmarkStart w:id="0" w:name="undefined"/>
      <w:r/>
      <w:bookmarkEnd w:id="0"/>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ascii="黑体" w:hAnsi="宋体" w:cs="Times New Roman"/>
          <w:b w:val="0"/>
          <w:sz w:val="30"/>
          <w:szCs w:val="30"/>
        </w:rPr>
      </w:r>
      <w:r/>
    </w:p>
    <w:p>
      <w:pPr>
        <w:ind w:firstLine="600"/>
        <w:spacing w:line="400" w:lineRule="exact"/>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w:t>
      </w:r>
      <w:r>
        <w:rPr>
          <w:rFonts w:hint="eastAsia" w:ascii="宋体" w:hAnsi="宋体"/>
          <w:sz w:val="24"/>
          <w:szCs w:val="24"/>
        </w:rPr>
        <w:t xml:space="preserve">供应商应当在中标通知书发出之日起三十日内，按照招标文件确定的事项与采购人签订政府采购合同。</w:t>
      </w:r>
      <w:r>
        <w:rPr>
          <w:rFonts w:ascii="宋体" w:hAnsi="宋体"/>
          <w:sz w:val="24"/>
          <w:szCs w:val="24"/>
        </w:rPr>
      </w:r>
      <w:r/>
    </w:p>
    <w:p>
      <w:pPr>
        <w:ind w:firstLine="600"/>
        <w:spacing w:line="400" w:lineRule="exact"/>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ascii="宋体" w:hAnsi="宋体"/>
          <w:sz w:val="24"/>
          <w:szCs w:val="24"/>
        </w:rPr>
      </w:r>
      <w:r/>
    </w:p>
    <w:p>
      <w:pPr>
        <w:ind w:firstLine="600"/>
        <w:spacing w:line="400" w:lineRule="exact"/>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ascii="黑体" w:hAnsi="宋体" w:cs="Times New Roman"/>
          <w:b w:val="0"/>
          <w:sz w:val="30"/>
          <w:szCs w:val="30"/>
        </w:rPr>
      </w:r>
      <w:r/>
    </w:p>
    <w:p>
      <w:pPr>
        <w:ind w:firstLine="480"/>
        <w:spacing w:line="400" w:lineRule="exact"/>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rPr>
          <w:rFonts w:ascii="宋体" w:hAnsi="宋体"/>
          <w:sz w:val="24"/>
          <w:szCs w:val="24"/>
        </w:rPr>
      </w:r>
      <w:r/>
    </w:p>
    <w:p>
      <w:pPr>
        <w:pStyle w:val="717"/>
        <w:ind w:firstLine="600"/>
        <w:spacing w:before="0" w:after="0" w:line="400" w:lineRule="exact"/>
      </w:pPr>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26"/>
        <w:spacing w:line="400" w:lineRule="exact"/>
        <w:rPr>
          <w:rFonts w:ascii="黑体" w:hAnsi="宋体" w:eastAsia="方正魏碑_GBK" w:cs="Times New Roman"/>
          <w:b w:val="0"/>
          <w:bCs/>
          <w:i/>
          <w:color w:val="000000"/>
          <w:sz w:val="30"/>
          <w:szCs w:val="30"/>
          <w:u w:val="single"/>
        </w:rPr>
      </w:pPr>
      <w:r>
        <w:rPr>
          <w:rFonts w:hint="eastAsia" w:ascii="宋体" w:hAnsi="宋体"/>
          <w:bCs/>
          <w:sz w:val="24"/>
        </w:rPr>
        <w:t xml:space="preserve">中标供应商可凭政府采购合同办理融资贷款，详情请见江苏政府采购网“政采贷”专栏。</w:t>
      </w: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26"/>
        <w:spacing w:line="400" w:lineRule="exact"/>
        <w:rPr>
          <w:rFonts w:ascii="宋体" w:hAnsi="宋体"/>
          <w:bCs/>
          <w:sz w:val="24"/>
        </w:rPr>
      </w:pPr>
      <w:r>
        <w:rPr>
          <w:rFonts w:ascii="宋体" w:hAnsi="宋体"/>
          <w:bCs/>
          <w:sz w:val="2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rPr>
          <w:rFonts w:ascii="黑体" w:eastAsia="黑体"/>
          <w:sz w:val="44"/>
          <w:szCs w:val="44"/>
        </w:rPr>
      </w:r>
      <w:r/>
    </w:p>
    <w:p>
      <w:pPr>
        <w:pStyle w:val="714"/>
        <w:rPr>
          <w:rFonts w:ascii="黑体" w:eastAsia="黑体"/>
          <w:sz w:val="44"/>
          <w:szCs w:val="44"/>
        </w:rPr>
      </w:pPr>
      <w:r>
        <w:rPr>
          <w:rFonts w:ascii="黑体" w:eastAsia="黑体"/>
          <w:sz w:val="44"/>
          <w:szCs w:val="44"/>
        </w:rPr>
      </w: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ascii="黑体" w:eastAsia="黑体"/>
          <w:sz w:val="44"/>
          <w:szCs w:val="44"/>
        </w:rPr>
      </w:r>
      <w:r/>
    </w:p>
    <w:p>
      <w:pPr>
        <w:pStyle w:val="714"/>
        <w:rPr>
          <w:rFonts w:ascii="黑体" w:eastAsia="黑体"/>
          <w:sz w:val="44"/>
          <w:szCs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r>
        <w:rPr>
          <w:rFonts w:hint="eastAsia" w:ascii="黑体" w:eastAsia="黑体"/>
          <w:bCs/>
          <w:sz w:val="44"/>
        </w:rPr>
        <w:t xml:space="preserve">文本</w:t>
      </w:r>
      <w:r/>
    </w:p>
    <w:p>
      <w:pPr>
        <w:jc w:val="center"/>
        <w:spacing w:before="145" w:after="145"/>
        <w:rPr>
          <w:rFonts w:ascii="宋体" w:hAnsi="宋体"/>
          <w:b/>
          <w:sz w:val="30"/>
        </w:rPr>
        <w:outlineLvl w:val="0"/>
      </w:pPr>
      <w:r>
        <w:rPr>
          <w:rFonts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rPr>
          <w:rFonts w:hint="eastAsia" w:ascii="宋体" w:hAnsi="宋体" w:cs="Courier New"/>
          <w:sz w:val="24"/>
          <w:szCs w:val="24"/>
        </w:rPr>
        <w:t xml:space="preserve">*</w:t>
      </w:r>
      <w:r>
        <w:rPr>
          <w:rFonts w:ascii="宋体" w:hAnsi="宋体" w:cs="Courier New"/>
          <w:sz w:val="24"/>
          <w:szCs w:val="24"/>
        </w:rPr>
        <w:t xml:space="preserve">****</w:t>
      </w:r>
      <w:r/>
    </w:p>
    <w:p>
      <w:pPr>
        <w:pStyle w:val="738"/>
        <w:spacing w:before="120" w:after="120"/>
        <w:rPr>
          <w:rFonts w:hAnsi="宋体"/>
          <w:sz w:val="24"/>
          <w:szCs w:val="24"/>
        </w:rPr>
      </w:pPr>
      <w:r>
        <w:rPr>
          <w:rFonts w:hAnsi="宋体"/>
          <w:sz w:val="24"/>
          <w:szCs w:val="24"/>
        </w:rPr>
        <w:t xml:space="preserve">甲方：（买方</w:t>
      </w:r>
      <w:r>
        <w:rPr>
          <w:rFonts w:hint="eastAsia" w:hAnsi="宋体"/>
          <w:sz w:val="24"/>
          <w:szCs w:val="24"/>
        </w:rPr>
        <w:t xml:space="preserve">/</w:t>
      </w:r>
      <w:r>
        <w:rPr>
          <w:rFonts w:hint="eastAsia" w:hAnsi="宋体"/>
          <w:sz w:val="24"/>
          <w:szCs w:val="24"/>
        </w:rPr>
        <w:t xml:space="preserve">采购人</w:t>
      </w:r>
      <w:r>
        <w:rPr>
          <w:rFonts w:hAnsi="宋体"/>
          <w:sz w:val="24"/>
          <w:szCs w:val="24"/>
        </w:rPr>
        <w:t xml:space="preserve">）</w:t>
      </w:r>
      <w:r>
        <w:rPr>
          <w:rFonts w:hAnsi="宋体"/>
          <w:sz w:val="24"/>
          <w:szCs w:val="24"/>
        </w:rPr>
        <w:t xml:space="preserve">_________</w:t>
      </w:r>
      <w:r/>
    </w:p>
    <w:p>
      <w:pPr>
        <w:pStyle w:val="738"/>
        <w:spacing w:before="120" w:after="120"/>
        <w:rPr>
          <w:rFonts w:hAnsi="宋体"/>
          <w:sz w:val="24"/>
          <w:szCs w:val="24"/>
        </w:rPr>
      </w:pPr>
      <w:r>
        <w:rPr>
          <w:rFonts w:hAnsi="宋体"/>
          <w:sz w:val="24"/>
          <w:szCs w:val="24"/>
        </w:rPr>
        <w:t xml:space="preserve">乙方：（卖方</w:t>
      </w:r>
      <w:r>
        <w:rPr>
          <w:rFonts w:hint="eastAsia" w:hAnsi="宋体"/>
          <w:sz w:val="24"/>
          <w:szCs w:val="24"/>
        </w:rPr>
        <w:t xml:space="preserve">/</w:t>
      </w:r>
      <w:r>
        <w:rPr>
          <w:rFonts w:hint="eastAsia" w:hAnsi="宋体"/>
          <w:sz w:val="24"/>
          <w:szCs w:val="24"/>
        </w:rPr>
        <w:t xml:space="preserve">中标</w:t>
      </w:r>
      <w:r>
        <w:rPr>
          <w:rFonts w:hAnsi="宋体"/>
          <w:sz w:val="24"/>
          <w:szCs w:val="24"/>
        </w:rPr>
        <w:t xml:space="preserve">供应商）</w:t>
      </w:r>
      <w:r>
        <w:rPr>
          <w:rFonts w:hAnsi="宋体"/>
          <w:sz w:val="24"/>
          <w:szCs w:val="24"/>
        </w:rPr>
        <w:t xml:space="preserve">_________</w:t>
      </w:r>
      <w:r/>
    </w:p>
    <w:p>
      <w:pPr>
        <w:pStyle w:val="738"/>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38"/>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38"/>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38"/>
        <w:spacing w:before="120" w:after="120"/>
        <w:rPr>
          <w:rFonts w:hAnsi="宋体"/>
          <w:sz w:val="24"/>
          <w:szCs w:val="24"/>
        </w:rPr>
      </w:pPr>
      <w:r>
        <w:rPr>
          <w:rFonts w:hAnsi="宋体"/>
          <w:sz w:val="24"/>
          <w:szCs w:val="24"/>
        </w:rPr>
        <w:t xml:space="preserve">1.2</w:t>
      </w:r>
      <w:r>
        <w:rPr>
          <w:rFonts w:hint="eastAsia" w:hAnsi="宋体"/>
          <w:sz w:val="24"/>
          <w:szCs w:val="24"/>
        </w:rPr>
        <w:t xml:space="preserve">标的质量：</w:t>
      </w:r>
      <w:r/>
    </w:p>
    <w:p>
      <w:pPr>
        <w:pStyle w:val="738"/>
        <w:spacing w:before="120" w:after="120"/>
        <w:rPr>
          <w:rFonts w:hAnsi="宋体"/>
          <w:sz w:val="24"/>
          <w:szCs w:val="24"/>
        </w:rPr>
      </w:pPr>
      <w:r>
        <w:rPr>
          <w:rFonts w:hint="eastAsia" w:hAnsi="宋体"/>
          <w:sz w:val="24"/>
          <w:szCs w:val="24"/>
        </w:rPr>
        <w:t xml:space="preserve">1.3 </w:t>
      </w:r>
      <w:r>
        <w:rPr>
          <w:rFonts w:hint="eastAsia" w:hAnsi="宋体"/>
          <w:sz w:val="24"/>
          <w:szCs w:val="24"/>
        </w:rPr>
        <w:t xml:space="preserve">标的数量（规模）：</w:t>
      </w:r>
      <w:r/>
    </w:p>
    <w:p>
      <w:pPr>
        <w:pStyle w:val="738"/>
        <w:spacing w:before="120" w:after="120"/>
        <w:rPr>
          <w:rFonts w:hAnsi="宋体"/>
          <w:sz w:val="24"/>
          <w:szCs w:val="24"/>
        </w:rPr>
      </w:pPr>
      <w:r>
        <w:rPr>
          <w:rFonts w:hint="eastAsia" w:hAnsi="宋体"/>
          <w:sz w:val="24"/>
          <w:szCs w:val="24"/>
        </w:rPr>
        <w:t xml:space="preserve">1.4 </w:t>
      </w:r>
      <w:r>
        <w:rPr>
          <w:rFonts w:hint="eastAsia" w:hAnsi="宋体"/>
          <w:sz w:val="24"/>
          <w:szCs w:val="24"/>
        </w:rPr>
        <w:t xml:space="preserve">履行时间（期限）：</w:t>
      </w:r>
      <w:r/>
    </w:p>
    <w:p>
      <w:pPr>
        <w:pStyle w:val="738"/>
        <w:spacing w:before="120" w:after="120"/>
        <w:rPr>
          <w:rFonts w:hAnsi="宋体"/>
          <w:sz w:val="24"/>
          <w:szCs w:val="24"/>
        </w:rPr>
      </w:pPr>
      <w:r>
        <w:rPr>
          <w:rFonts w:hint="eastAsia" w:hAnsi="宋体"/>
          <w:sz w:val="24"/>
          <w:szCs w:val="24"/>
        </w:rPr>
        <w:t xml:space="preserve">1.5 </w:t>
      </w:r>
      <w:r>
        <w:rPr>
          <w:rFonts w:hint="eastAsia" w:hAnsi="宋体"/>
          <w:sz w:val="24"/>
          <w:szCs w:val="24"/>
        </w:rPr>
        <w:t xml:space="preserve">履行地点：</w:t>
      </w:r>
      <w:r/>
    </w:p>
    <w:p>
      <w:pPr>
        <w:pStyle w:val="738"/>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38"/>
        <w:spacing w:before="120" w:after="120"/>
        <w:rPr>
          <w:rFonts w:hAnsi="宋体"/>
          <w:b/>
          <w:sz w:val="24"/>
          <w:szCs w:val="24"/>
        </w:rPr>
      </w:pPr>
      <w:r>
        <w:rPr>
          <w:rFonts w:hAnsi="宋体"/>
          <w:b/>
          <w:sz w:val="24"/>
          <w:szCs w:val="24"/>
        </w:rPr>
        <w:t xml:space="preserve">二、合同金额</w:t>
      </w:r>
      <w:r/>
    </w:p>
    <w:p>
      <w:pPr>
        <w:pStyle w:val="738"/>
        <w:ind w:left="410" w:hanging="410"/>
        <w:spacing w:before="120" w:after="120"/>
        <w:rPr>
          <w:rFonts w:hAnsi="宋体"/>
          <w:sz w:val="24"/>
          <w:szCs w:val="24"/>
        </w:rPr>
      </w:pPr>
      <w:r>
        <w:rPr>
          <w:rFonts w:hAnsi="宋体"/>
          <w:sz w:val="24"/>
          <w:szCs w:val="24"/>
        </w:rPr>
        <w:t xml:space="preserve">2.1 </w:t>
      </w:r>
      <w:r>
        <w:rPr>
          <w:rFonts w:hAnsi="宋体"/>
          <w:sz w:val="24"/>
          <w:szCs w:val="24"/>
        </w:rPr>
        <w:t xml:space="preserve">本合同金额为（大写）：</w:t>
      </w:r>
      <w:r>
        <w:rPr>
          <w:rFonts w:hAnsi="宋体"/>
          <w:sz w:val="24"/>
          <w:szCs w:val="24"/>
        </w:rPr>
        <w:t xml:space="preserve">________</w:t>
      </w:r>
      <w:r>
        <w:rPr>
          <w:rFonts w:hint="eastAsia" w:hAnsi="宋体"/>
          <w:sz w:val="24"/>
          <w:szCs w:val="24"/>
        </w:rPr>
        <w:t xml:space="preserve">圆</w:t>
      </w:r>
      <w:r>
        <w:rPr>
          <w:rFonts w:hAnsi="宋体"/>
          <w:sz w:val="24"/>
          <w:szCs w:val="24"/>
        </w:rPr>
        <w:t xml:space="preserve">（</w:t>
      </w:r>
      <w:r>
        <w:rPr>
          <w:rFonts w:hAnsi="宋体"/>
          <w:sz w:val="24"/>
          <w:szCs w:val="24"/>
        </w:rPr>
        <w:t xml:space="preserve">________</w:t>
      </w:r>
      <w:r>
        <w:rPr>
          <w:rFonts w:hAnsi="宋体"/>
          <w:sz w:val="24"/>
          <w:szCs w:val="24"/>
        </w:rPr>
        <w:t xml:space="preserve">元）人民币</w:t>
      </w:r>
      <w:r>
        <w:rPr>
          <w:rFonts w:hint="eastAsia" w:hAnsi="宋体"/>
          <w:sz w:val="24"/>
          <w:szCs w:val="24"/>
        </w:rPr>
        <w:t xml:space="preserve">或其他币种</w:t>
      </w:r>
      <w:r>
        <w:rPr>
          <w:rFonts w:hAnsi="宋体"/>
          <w:sz w:val="24"/>
          <w:szCs w:val="24"/>
        </w:rPr>
        <w:t xml:space="preserve">。</w:t>
      </w:r>
      <w:r/>
    </w:p>
    <w:p>
      <w:pPr>
        <w:pStyle w:val="738"/>
        <w:spacing w:before="120" w:after="120"/>
        <w:rPr>
          <w:rFonts w:hAnsi="宋体"/>
          <w:b/>
          <w:sz w:val="24"/>
          <w:szCs w:val="24"/>
        </w:rPr>
      </w:pPr>
      <w:r>
        <w:rPr>
          <w:rFonts w:hAnsi="宋体"/>
          <w:b/>
          <w:sz w:val="24"/>
          <w:szCs w:val="24"/>
        </w:rPr>
        <w:t xml:space="preserve">三、技术资料</w:t>
      </w:r>
      <w:r/>
    </w:p>
    <w:p>
      <w:pPr>
        <w:pStyle w:val="738"/>
        <w:ind w:left="410" w:hanging="410"/>
        <w:spacing w:before="120" w:after="120"/>
        <w:rPr>
          <w:rFonts w:hAnsi="宋体"/>
          <w:sz w:val="24"/>
          <w:szCs w:val="24"/>
        </w:rPr>
      </w:pPr>
      <w:r>
        <w:rPr>
          <w:rFonts w:hAnsi="宋体"/>
          <w:sz w:val="24"/>
          <w:szCs w:val="24"/>
        </w:rPr>
        <w:t xml:space="preserve">3.1</w:t>
      </w:r>
      <w:r>
        <w:rPr>
          <w:rFonts w:hAnsi="宋体"/>
          <w:sz w:val="24"/>
          <w:szCs w:val="24"/>
        </w:rPr>
        <w:t xml:space="preserve">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38"/>
        <w:ind w:left="410" w:hanging="410"/>
        <w:spacing w:before="120" w:after="120"/>
        <w:rPr>
          <w:rFonts w:hAnsi="宋体"/>
          <w:sz w:val="24"/>
          <w:szCs w:val="24"/>
        </w:rPr>
      </w:pPr>
      <w:r>
        <w:rPr>
          <w:rFonts w:hAnsi="宋体"/>
          <w:sz w:val="24"/>
          <w:szCs w:val="24"/>
        </w:rPr>
        <w:t xml:space="preserve">3.2 </w:t>
      </w:r>
      <w:r>
        <w:rPr>
          <w:rFonts w:hAnsi="宋体"/>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left="412" w:hanging="412"/>
        <w:spacing w:before="120" w:after="120"/>
        <w:rPr>
          <w:rFonts w:hAnsi="宋体"/>
          <w:b/>
          <w:sz w:val="24"/>
          <w:szCs w:val="24"/>
        </w:rPr>
      </w:pPr>
      <w:r>
        <w:rPr>
          <w:rFonts w:hAnsi="宋体"/>
          <w:b/>
          <w:sz w:val="24"/>
          <w:szCs w:val="24"/>
        </w:rPr>
        <w:t xml:space="preserve">四、知识产权</w:t>
      </w:r>
      <w:r/>
    </w:p>
    <w:p>
      <w:pPr>
        <w:pStyle w:val="738"/>
        <w:ind w:left="408" w:hanging="408"/>
        <w:spacing w:before="120" w:after="120"/>
        <w:rPr>
          <w:rFonts w:hAnsi="宋体"/>
          <w:sz w:val="24"/>
          <w:szCs w:val="24"/>
        </w:rPr>
      </w:pPr>
      <w:r>
        <w:rPr>
          <w:rFonts w:hAnsi="宋体"/>
          <w:sz w:val="24"/>
          <w:szCs w:val="24"/>
        </w:rPr>
        <w:t xml:space="preserve">4.1</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8"/>
        <w:spacing w:before="120" w:after="120"/>
        <w:rPr>
          <w:rFonts w:hAnsi="宋体"/>
          <w:sz w:val="24"/>
          <w:szCs w:val="24"/>
          <w:u w:val="single"/>
        </w:rPr>
      </w:pPr>
      <w:r>
        <w:rPr>
          <w:rFonts w:hAnsi="宋体"/>
          <w:b/>
          <w:sz w:val="24"/>
          <w:szCs w:val="24"/>
        </w:rPr>
        <w:t xml:space="preserve">五、产权担保</w:t>
      </w:r>
      <w:r/>
    </w:p>
    <w:p>
      <w:pPr>
        <w:pStyle w:val="738"/>
        <w:ind w:left="408" w:hanging="408"/>
        <w:spacing w:before="120" w:after="120"/>
        <w:rPr>
          <w:rFonts w:hAnsi="宋体"/>
          <w:sz w:val="24"/>
          <w:szCs w:val="24"/>
          <w:u w:val="single"/>
        </w:rPr>
      </w:pPr>
      <w:r>
        <w:rPr>
          <w:rFonts w:hAnsi="宋体"/>
          <w:sz w:val="24"/>
          <w:szCs w:val="24"/>
        </w:rPr>
        <w:t xml:space="preserve">5.1 </w:t>
      </w:r>
      <w:r>
        <w:rPr>
          <w:rFonts w:hAnsi="宋体"/>
          <w:sz w:val="24"/>
          <w:szCs w:val="24"/>
        </w:rPr>
        <w:t xml:space="preserve">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738"/>
        <w:ind w:left="410" w:hanging="410"/>
        <w:spacing w:before="120" w:after="120"/>
        <w:rPr>
          <w:rFonts w:hAnsi="宋体"/>
          <w:b/>
          <w:sz w:val="24"/>
          <w:szCs w:val="24"/>
        </w:rPr>
      </w:pPr>
      <w:r>
        <w:rPr>
          <w:rFonts w:hAnsi="宋体"/>
          <w:b/>
          <w:sz w:val="24"/>
          <w:szCs w:val="24"/>
        </w:rPr>
        <w:t xml:space="preserve">六、履约保证金</w:t>
      </w:r>
      <w:r/>
    </w:p>
    <w:p>
      <w:pPr>
        <w:pStyle w:val="738"/>
        <w:ind w:left="408" w:hanging="408"/>
        <w:spacing w:before="120" w:after="120"/>
        <w:rPr>
          <w:rFonts w:hAnsi="宋体"/>
          <w:sz w:val="24"/>
          <w:szCs w:val="24"/>
        </w:rPr>
      </w:pPr>
      <w:r>
        <w:rPr>
          <w:rFonts w:hAnsi="宋体"/>
          <w:sz w:val="24"/>
          <w:szCs w:val="24"/>
        </w:rPr>
        <w:t xml:space="preserve">6.1 </w:t>
      </w:r>
      <w:r>
        <w:rPr>
          <w:rFonts w:hAnsi="宋体"/>
          <w:sz w:val="24"/>
          <w:szCs w:val="24"/>
        </w:rPr>
        <w:t xml:space="preserve">乙方交纳人民币</w:t>
      </w:r>
      <w:r>
        <w:rPr>
          <w:rFonts w:hAnsi="宋体"/>
          <w:sz w:val="24"/>
          <w:szCs w:val="24"/>
        </w:rPr>
        <w:t xml:space="preserve">_________</w:t>
      </w:r>
      <w:r>
        <w:rPr>
          <w:rFonts w:hAnsi="宋体"/>
          <w:sz w:val="24"/>
          <w:szCs w:val="24"/>
        </w:rPr>
        <w:t xml:space="preserve">元作为本合同的履约保证金。</w:t>
      </w:r>
      <w:r>
        <w:rPr>
          <w:rFonts w:hint="eastAsia" w:hAnsi="宋体"/>
          <w:sz w:val="24"/>
          <w:szCs w:val="24"/>
        </w:rPr>
        <w:t xml:space="preserve">（不得超过合同金额的</w:t>
      </w:r>
      <w:r>
        <w:rPr>
          <w:rFonts w:hint="eastAsia" w:hAnsi="宋体"/>
          <w:sz w:val="24"/>
          <w:szCs w:val="24"/>
        </w:rPr>
        <w:t xml:space="preserve">10%</w:t>
      </w:r>
      <w:r>
        <w:rPr>
          <w:rFonts w:hint="eastAsia"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w:t>
      </w:r>
      <w:r>
        <w:rPr>
          <w:rFonts w:hint="eastAsia" w:hAnsi="宋体"/>
          <w:sz w:val="24"/>
          <w:szCs w:val="24"/>
        </w:rPr>
        <w:t xml:space="preserve">合同履行结束后，甲方应及时退还交纳的履约保证金。</w:t>
      </w:r>
      <w:r/>
    </w:p>
    <w:p>
      <w:pPr>
        <w:pStyle w:val="738"/>
        <w:ind w:left="408" w:hanging="408"/>
        <w:spacing w:before="120" w:after="120"/>
        <w:rPr>
          <w:rFonts w:hAnsi="宋体"/>
          <w:sz w:val="24"/>
          <w:szCs w:val="24"/>
        </w:rPr>
      </w:pPr>
      <w:r>
        <w:rPr>
          <w:rFonts w:hint="eastAsia" w:hAnsi="宋体"/>
          <w:sz w:val="24"/>
          <w:szCs w:val="24"/>
        </w:rPr>
        <w:t xml:space="preserve">6.2.1</w:t>
      </w:r>
      <w:r>
        <w:rPr>
          <w:rFonts w:hint="eastAsia" w:hAnsi="宋体"/>
          <w:sz w:val="24"/>
          <w:szCs w:val="24"/>
        </w:rPr>
        <w:t xml:space="preserve">履约保证金退还方式：</w:t>
      </w:r>
      <w:r>
        <w:rPr>
          <w:rFonts w:hint="eastAsia" w:hAnsi="宋体"/>
          <w:sz w:val="24"/>
          <w:szCs w:val="24"/>
        </w:rPr>
        <w:t xml:space="preserve">*</w:t>
      </w:r>
      <w:r>
        <w:rPr>
          <w:rFonts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6.2.2</w:t>
      </w:r>
      <w:r>
        <w:rPr>
          <w:rFonts w:hint="eastAsia" w:hAnsi="宋体"/>
          <w:sz w:val="24"/>
          <w:szCs w:val="24"/>
        </w:rPr>
        <w:t xml:space="preserve">履约保证金退还时间：</w:t>
      </w:r>
      <w:r>
        <w:rPr>
          <w:rFonts w:hint="eastAsia" w:hAnsi="宋体"/>
          <w:sz w:val="24"/>
          <w:szCs w:val="24"/>
        </w:rPr>
        <w:t xml:space="preserve">*</w:t>
      </w:r>
      <w:r>
        <w:rPr>
          <w:rFonts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6.2.3</w:t>
      </w:r>
      <w:r>
        <w:rPr>
          <w:rFonts w:hint="eastAsia" w:hAnsi="宋体"/>
          <w:sz w:val="24"/>
          <w:szCs w:val="24"/>
        </w:rPr>
        <w:t xml:space="preserve">履约保证金退还条件：</w:t>
      </w:r>
      <w:r>
        <w:rPr>
          <w:rFonts w:hint="eastAsia" w:hAnsi="宋体"/>
          <w:sz w:val="24"/>
          <w:szCs w:val="24"/>
        </w:rPr>
        <w:t xml:space="preserve">*</w:t>
      </w:r>
      <w:r>
        <w:rPr>
          <w:rFonts w:hAnsi="宋体"/>
          <w:sz w:val="24"/>
          <w:szCs w:val="24"/>
        </w:rPr>
        <w:t xml:space="preserve">**</w:t>
      </w:r>
      <w:r/>
    </w:p>
    <w:p>
      <w:pPr>
        <w:pStyle w:val="738"/>
        <w:ind w:left="408" w:hanging="408"/>
        <w:spacing w:before="120" w:after="120"/>
        <w:rPr>
          <w:rFonts w:hAnsi="宋体"/>
          <w:sz w:val="24"/>
          <w:szCs w:val="24"/>
        </w:rPr>
      </w:pPr>
      <w:r>
        <w:rPr>
          <w:rFonts w:hint="eastAsia" w:hAnsi="宋体"/>
          <w:sz w:val="24"/>
          <w:szCs w:val="24"/>
        </w:rPr>
        <w:t xml:space="preserve">6.2.4</w:t>
      </w:r>
      <w:r>
        <w:rPr>
          <w:rFonts w:hint="eastAsia" w:hAnsi="宋体"/>
          <w:sz w:val="24"/>
          <w:szCs w:val="24"/>
        </w:rPr>
        <w:t xml:space="preserve">履约保证金不予退还的情形：</w:t>
      </w:r>
      <w:r>
        <w:rPr>
          <w:rFonts w:hint="eastAsia" w:hAnsi="宋体"/>
          <w:sz w:val="24"/>
          <w:szCs w:val="24"/>
        </w:rPr>
        <w:t xml:space="preserve">*</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ascii="宋体" w:hAnsi="宋体"/>
          <w:sz w:val="24"/>
          <w:szCs w:val="24"/>
        </w:rPr>
      </w:pPr>
      <w:r>
        <w:rPr>
          <w:rFonts w:hint="eastAsia" w:ascii="宋体" w:hAnsi="宋体"/>
          <w:sz w:val="24"/>
          <w:szCs w:val="24"/>
        </w:rPr>
        <w:t xml:space="preserve">7.1</w:t>
      </w:r>
      <w:r>
        <w:rPr>
          <w:rFonts w:hint="eastAsia" w:ascii="宋体" w:hAnsi="宋体"/>
          <w:sz w:val="24"/>
          <w:szCs w:val="24"/>
        </w:rPr>
        <w:t xml:space="preserve">乙方不得将合同标的转包给他人履行。</w:t>
      </w:r>
      <w:r/>
    </w:p>
    <w:p>
      <w:pPr>
        <w:spacing w:before="145" w:after="145"/>
        <w:rPr>
          <w:rFonts w:ascii="宋体" w:hAnsi="宋体"/>
          <w:sz w:val="24"/>
          <w:szCs w:val="24"/>
        </w:rPr>
      </w:pPr>
      <w:r>
        <w:rPr>
          <w:rFonts w:hint="eastAsia" w:ascii="宋体" w:hAnsi="宋体"/>
          <w:sz w:val="24"/>
          <w:szCs w:val="24"/>
        </w:rPr>
        <w:t xml:space="preserve">7.2</w:t>
      </w:r>
      <w:r>
        <w:rPr>
          <w:rFonts w:hint="eastAsia" w:ascii="宋体" w:hAnsi="宋体"/>
          <w:sz w:val="24"/>
          <w:szCs w:val="24"/>
        </w:rPr>
        <w:t xml:space="preserve">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38"/>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45" w:after="145"/>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p>
    <w:p>
      <w:pPr>
        <w:spacing w:before="145" w:after="145"/>
      </w:pPr>
      <w:r>
        <w:rPr>
          <w:rFonts w:hint="eastAsia" w:ascii="宋体" w:hAnsi="宋体"/>
          <w:sz w:val="24"/>
          <w:szCs w:val="24"/>
        </w:rPr>
        <w:t xml:space="preserve">8.1.1本项目无预付款。</w:t>
      </w:r>
      <w:r>
        <w:rPr>
          <w:rFonts w:hint="eastAsia" w:ascii="宋体" w:hAnsi="宋体"/>
          <w:sz w:val="24"/>
          <w:szCs w:val="24"/>
        </w:rPr>
      </w:r>
      <w:r/>
    </w:p>
    <w:p>
      <w:pPr>
        <w:spacing w:before="145" w:after="145"/>
      </w:pPr>
      <w:r>
        <w:rPr>
          <w:rFonts w:hint="eastAsia" w:ascii="宋体" w:hAnsi="宋体"/>
          <w:sz w:val="24"/>
          <w:szCs w:val="24"/>
        </w:rPr>
        <w:t xml:space="preserve">8.1.2两个服务期限内的物业服务费分别按季付款。乙方根据当季每月提供的物业服务人员及甲方对乙方物业服务的实际考核结果，开具支付清单，甲方审核确认无误后，乙方开具增值税普通发票，甲方收到发票之日起15个工作日内付清上季度物业服务费(遇节假日顺延)。</w:t>
      </w:r>
      <w:r>
        <w:rPr>
          <w:rFonts w:hint="eastAsia" w:ascii="宋体" w:hAnsi="宋体"/>
          <w:sz w:val="24"/>
          <w:szCs w:val="24"/>
        </w:rPr>
      </w:r>
      <w:r/>
    </w:p>
    <w:p>
      <w:pPr>
        <w:spacing w:before="145" w:after="145"/>
        <w:rPr>
          <w:rFonts w:ascii="宋体" w:hAnsi="宋体"/>
          <w:sz w:val="24"/>
          <w:szCs w:val="24"/>
        </w:rPr>
      </w:pPr>
      <w:r>
        <w:rPr>
          <w:rFonts w:hint="eastAsia" w:ascii="宋体" w:hAnsi="宋体"/>
          <w:sz w:val="24"/>
          <w:szCs w:val="24"/>
        </w:rPr>
        <w:t xml:space="preserve">8.1.3最后一季度物业服务费支付时间为：在合同期最后一个月度考核结束，经甲方确认乙方已提交完整过程资料并无遗留问题地完成与新服务商的所有工作交接、撤场且开具符合甲方要求的发票后1个月内付款。</w:t>
      </w:r>
      <w:r>
        <w:rPr>
          <w:rFonts w:hint="eastAsia" w:ascii="宋体" w:hAnsi="宋体"/>
          <w:sz w:val="24"/>
          <w:szCs w:val="24"/>
        </w:rPr>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十、考核及验收</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 甲方授权物业服务使用单位（江苏省宁淮高速公路淮安管理处）对乙方提供的物业管理服务、物业服务人员进行现场监督管理，并按合同约定开展履约考核。</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10.2甲方的评价评定作为物业服务费支付的重要依据。甲方每月组织对乙方的物业服务进行考核，并按约定扣分比例支付物业费用，基本考核规则如下:月度考核分90分（含90）以上，按合同约定全额支付当月物业费；月度考核分80-89分（含80分），当月物业服务费按合同约定金额的80%发放；月度考核分低于80分，当月物业服务费按合同约定金额的50%发放；合同期内两次月度考核分低于80分，或因乙方原因发生重大安全责任事故的，甲方有权立即解除合同，不承担其他任何费用。</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 考核中存在以下情况，甲方有权视情解除物业合同：</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10.3.1发生安全责任事故，除赔偿损失外，视情况解除物业管理合同。</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10.3.2物业团队发生不良影响事件，对甲方工作造成严重影响的。</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10.3.3因物业服务中存在的责任问题对甲方日常工作造成恶劣影响的。</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10.4 甲方每季对物业服务工作进行满意度调查，满意度测评结果综合满意度（含较满意度）达90%不扣分，低于90%每下降一个百分点扣除当月考核分2分。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10.5 对不符合质量标准的管理服务，甲方有权要求乙方整改落实，乙方应无条件服从并按要求整改到位；如整改不到位，视情扣除当月考核分5-10分；如本项目工作人员年龄、体能、技能、形象、服务质量等不能满足采购人要求，采购人有权要求更换人员，乙方应无条件服从并在甲方要求的时间段内更换到位；如乙方在3个月内连续出现3人被采购人要求替换，扣除当月考核分10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10.6 甲方依法组织履约验收工作。</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10.7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10.8 对于实际使用人和甲方分离的项目，甲方邀请实际使用人参与验收。</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10.9 如有必要，甲方邀请参加本项目的其他供应商或第三方专业机构及专家参与验收，相关意见将作为验收书的参考资料。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10.10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10.11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10.12乙方对于甲方验收结果如有异议，应于2日内提出并提供书面证据，逾期未提出或虽提出但未提供书面有效证据视为乙方确认甲方的验收结果。</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十一、甲方权利与义务</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11.1甲方为乙方提供其拥有的必要场地、设施、设备及基础能源，供乙方在合同期内履行物业服务时使用。乙方需负责所使用资源的日常维护保养，并在合同期满时完好移交。</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11.2依据服务合同，对乙方服务质量进行例行检查和定期（每月）考核。每月按照考核标准进行考核，另行组织不定期检查，查出的问题按考核标准扣分。</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11.3监督乙方用工的合法性和规范性，保持主要服务人员的相对稳定。</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11.4依据服务合同和考核结果，按时支付给乙方物业服务经费。</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11.5审议乙方服务项目的年度计划、工作安排和保障措施。</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11.6监督乙方收集、整理、上交服务管理资料。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11.7有权要求乙方保证服务质量，若乙方服务违反本合同约定的，有权要求乙方整改，两次考核不满80分有权解除合同。</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十二、乙方权利与义务</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12.1在国家法律、法规规范下，执行物业管理相关规定，按招、投标文件中的要求与承诺制定相应的规章制度以及服务质量标准，以优质、高效、专业的管理方式，实行全方位管理，实现物业管理目标。</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12.2乙方应根据甲方提出的人员配备要求（包括但不限于人数、年龄、专业资质、工作经验、技能要求等），向甲方派驻符合条件的人员。具体派驻人员的岗位、数量及任职标准以甲方采购需求为准。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12.3乙方承诺派驻人员相对稳定，未经甲方书面同意，合同期内不得更换项目派驻人员。确需更换的，继任者的资质和能力不得低于被更换者，且须提前15日书面通知甲方并征得甲方同意。</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12.4乙方应充分考虑采购方工作需要，安排好双休日及法定假日加班人员，编制各岗位排班表报甲方备案后执行，所涉及的费用，由乙方计入此次报价中，甲方不再另外支付费用。</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12.5自觉遵守甲方的规章制度，接受甲方的监督管理。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12.6乙方工作人员在工作中违反操作规程，致甲方设备及设施损坏造成的损失，经评估后乙方应予以赔偿。</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12.7建立物业服务档案并负责及时记载有关变更情况，每季度向甲方提供与托管物业有关的管理资料。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12.8乙方应遵守国家、地方的相关法律法规和政策规定，规范用工管理。乙方确认，乙方所指派的物业服务人员与甲方之间不存在任何法律上或事实上的劳动关系或劳务派遣关系。乙方及乙方物业服务人员在物业服务中的债权债务、财产损失、人身伤害、劳动纠纷及劳动中发生人身安全事故等一切问题，均由乙方承担责任，甲方不承担责任，如因此给甲方造成损失的，甲方有权向乙方追偿。</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12.9合同到期时，如甲方要求更换物管单位，乙方必须支持甲方此项工作，无条件移交物业服务权，撤出本物业，协助做好先后两家物管单位的平稳过渡和交接、善后工作，移交或配合甲方移交管理用房和物业服务的全部档案资料（包括甲方提供的资料）。</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12.10科学设置管理机构和人员、切实加强对物业服务人员的考核（职业道德教育、安全保密）培训（岗前、技能）和使用管理。员工应具有较强的服务、责任、保密意识以及稳定性，按照投标文件的承诺，各岗位人员配备到岗。</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12.11依据招标文件规定的服务范围、内容和标准，制定年度计划和保障措施，制定规则制度和工作规范，并报甲方批准备案后组织实施，提高服务质量。</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12.12依据物业服务规范、规程、规章，高标准、高质量实施管理、抓好服务，实现管理目标，提高服务满意度。</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12.13自觉服从甲方的管理监督和检查考核，及时整改物业服务中的问题。</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12.14乙方各项管理工作、物耗，应严格按投标书内容配置，保证工作需要，把提高工作质量放在首位。严格遵守甲方管理规定，爱护公共设施和场所，未经甲方同意，不得擅自改变其功能。</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十三、违约责任</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13.1 除本合同另有约定外，甲方无正当理由拒绝接受乙方提供服务的，甲方向乙方偿付拒绝接受服务对应合同价款总值</w:t>
      </w:r>
      <w:r>
        <w:rPr>
          <w:rFonts w:ascii="SimSun" w:hAnsi="SimSun" w:eastAsia="SimSun" w:cs="SimSun"/>
          <w:color w:val="000000"/>
          <w:sz w:val="24"/>
          <w:highlight w:val="white"/>
          <w:u w:val="single"/>
        </w:rPr>
        <w:t xml:space="preserve">1%</w:t>
      </w:r>
      <w:r>
        <w:rPr>
          <w:rFonts w:ascii="SimSun" w:hAnsi="SimSun" w:eastAsia="SimSun" w:cs="SimSun"/>
          <w:color w:val="000000"/>
          <w:sz w:val="24"/>
          <w:highlight w:val="white"/>
        </w:rPr>
        <w:t xml:space="preserve">的违约金。甲方依据本合同约定行使权利而拒绝接受服务（包括但不限于因乙方考核不合格、违约、解除合同等行为所致），不视为“无正当理由拒绝”，无需承担违约责任。</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13.2 甲方无故逾期支付合同款项的,经乙方催告后催告期满仍未支付的，甲方应以逾期付款总额为基数，按中国人民银行授权全国银行间同业拆借中心公布的一年期贷款市场报价利率(LPR)标准向乙方支付违约金。</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highlight w:val="white"/>
          <w:u w:val="single"/>
        </w:rPr>
        <w:t xml:space="preserve">10% </w:t>
      </w:r>
      <w:r>
        <w:rPr>
          <w:rFonts w:ascii="SimSun" w:hAnsi="SimSun" w:eastAsia="SimSun" w:cs="SimSun"/>
          <w:color w:val="000000"/>
          <w:sz w:val="24"/>
          <w:highlight w:val="white"/>
        </w:rPr>
        <w:t xml:space="preserve">的违约金，如造成甲方损失超过违约金的，超出部分由乙方继续承担赔偿责任。 </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13.4 乙方所提供服务的标准不符合合同规定及招标文件规定标准的，甲方有权拒绝接受服务，并可单方面解除合同。</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13.5 如一方违约，违约方应承担守约方因维护自身权益而产生的合理费用（包括但不限于律师费、诉讼费、保全费、保函费、差旅费等）。</w:t>
      </w:r>
      <w:r>
        <w:rPr>
          <w:highlight w:val="white"/>
        </w:rPr>
      </w:r>
      <w:r/>
    </w:p>
    <w:p>
      <w:pPr>
        <w:ind w:left="410" w:right="0" w:hanging="41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13.6合同期满日止，乙方未能按甲方要求移交完毕或未能按期退出，引起的一切后果由乙方负责，并且乙方需按每逾期一天2000元的标准向甲方支付违约金，违约金由甲方从乙方剩余合同款中扣除。必要时甲方保留追究相关法律责任的权力。</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十四、不可抗力事件处理</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14.1 在合同有效期内，任何一方因不可抗力事件导致不能履行合同，则合同履行期可延长，其延长期与不可抗力影响 期相同。</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14.2 不可抗力事件发生后，应立即通知对方，并寄送有关权威机构出具的证明。</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14.3 不可抗力事件延续120天以上，双方应通过友好协商，确定是否继续履行合同。</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十五、解决争议的方法</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15.1双方在签订、履行合同中所发生的一切争议，应通过友好协商解决。如协商不成，由甲方住所地人民法院管辖。</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十六、合同生效及其它</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16.1 合同经双方法定代表人或授权委托代表人签字并加盖单位公章后生效。</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16.2本合同未尽事宜，遵照中华人民共和国现行法律法规有关条文执行。</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16.3 本合同正本一式八份，具有同等法律效力，甲方、乙方各执四份。</w:t>
      </w:r>
      <w:r>
        <w:rPr>
          <w:highlight w:val="white"/>
        </w:rPr>
      </w:r>
      <w:r/>
    </w:p>
    <w:p>
      <w:pPr>
        <w:ind w:left="480" w:right="0" w:hanging="48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甲方：乙方： </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地址： 地址： </w:t>
      </w:r>
      <w:r>
        <w:rPr>
          <w:highlight w:val="white"/>
        </w:rPr>
      </w:r>
      <w:r/>
    </w:p>
    <w:p>
      <w:pPr>
        <w:ind w:left="0" w:right="0" w:firstLine="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法定代表人或授权代表：法定代表人或授权代表：</w:t>
      </w:r>
      <w:r>
        <w:rPr>
          <w:highlight w:val="white"/>
        </w:rPr>
      </w:r>
      <w:r/>
    </w:p>
    <w:p>
      <w:pPr>
        <w:ind w:left="0" w:right="0" w:firstLine="240"/>
        <w:jc w:val="both"/>
        <w:spacing w:before="120" w:after="12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联系电话：联系电话：</w:t>
      </w:r>
      <w:r>
        <w:rPr>
          <w:highlight w:val="white"/>
        </w:rPr>
      </w:r>
      <w:r/>
    </w:p>
    <w:p>
      <w:pPr>
        <w:pStyle w:val="738"/>
        <w:jc w:val="center"/>
        <w:spacing w:before="120" w:after="120" w:line="0" w:lineRule="atLeast"/>
        <w:rPr>
          <w:rFonts w:hAnsi="宋体"/>
          <w:sz w:val="24"/>
          <w:szCs w:val="24"/>
        </w:rPr>
      </w:pPr>
      <w:r>
        <w:rPr>
          <w:rFonts w:ascii="SimSun" w:hAnsi="SimSun" w:eastAsia="SimSun" w:cs="SimSun"/>
          <w:color w:val="000000"/>
          <w:sz w:val="24"/>
          <w:highlight w:val="white"/>
        </w:rPr>
        <w:t xml:space="preserve">签订日期：年  月 日</w:t>
      </w:r>
      <w:r>
        <w:rPr>
          <w:rFonts w:ascii="黑体" w:eastAsia="黑体"/>
          <w:bCs/>
          <w:sz w:val="44"/>
        </w:rPr>
        <w:br w:type="page" w:clear="all"/>
      </w:r>
      <w:r>
        <w:rPr>
          <w:rFonts w:hint="eastAsia" w:ascii="黑体" w:eastAsia="黑体"/>
          <w:bCs/>
          <w:sz w:val="44"/>
        </w:rPr>
        <w:t xml:space="preserve">第</w:t>
      </w:r>
      <w:r>
        <w:rPr>
          <w:rFonts w:hint="eastAsia" w:ascii="黑体" w:eastAsia="黑体"/>
          <w:bCs/>
          <w:sz w:val="44"/>
        </w:rPr>
        <w:t xml:space="preserve">四章</w:t>
      </w:r>
      <w:r>
        <w:rPr>
          <w:rFonts w:hint="eastAsia" w:ascii="黑体" w:eastAsia="黑体"/>
          <w:bCs/>
          <w:sz w:val="44"/>
        </w:rPr>
        <w:t xml:space="preserve"> </w:t>
      </w:r>
      <w:r>
        <w:rPr>
          <w:rFonts w:hint="eastAsia" w:ascii="黑体" w:eastAsia="黑体"/>
          <w:bCs/>
          <w:sz w:val="44"/>
        </w:rPr>
        <w:t xml:space="preserve">采购需求</w:t>
      </w:r>
      <w:r/>
    </w:p>
    <w:p>
      <w:pPr>
        <w:spacing w:line="0" w:lineRule="atLeast"/>
        <w:rPr>
          <w:rFonts w:ascii="宋体" w:hAnsi="宋体"/>
          <w:b/>
          <w:color w:val="000000"/>
          <w:sz w:val="24"/>
          <w:szCs w:val="24"/>
        </w:rPr>
      </w:pPr>
      <w:r/>
      <w:bookmarkStart w:id="191" w:name="_Toc26554093"/>
      <w:r/>
      <w:bookmarkStart w:id="19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textDirection w:val="lrTb"/>
            <w:noWrap w:val="false"/>
          </w:tcPr>
          <w:p>
            <w:pPr>
              <w:jc w:val="left"/>
              <w:spacing w:line="0" w:lineRule="atLeast"/>
              <w:tabs>
                <w:tab w:val="left" w:pos="2020" w:leader="none"/>
              </w:tabs>
              <w:rPr>
                <w:rFonts w:ascii="宋体" w:hAnsi="宋体"/>
                <w:sz w:val="24"/>
                <w:szCs w:val="24"/>
              </w:rPr>
            </w:pPr>
            <w:r>
              <w:rPr>
                <w:rFonts w:hint="eastAsia" w:ascii="宋体" w:hAnsi="宋体"/>
                <w:sz w:val="24"/>
                <w:szCs w:val="24"/>
              </w:rPr>
              <w:t xml:space="preserve">2026</w:t>
            </w:r>
            <w:r>
              <w:rPr>
                <w:rFonts w:hint="eastAsia" w:ascii="宋体" w:hAnsi="宋体"/>
                <w:sz w:val="24"/>
                <w:szCs w:val="24"/>
              </w:rPr>
              <w:t xml:space="preserve">年宁淮高速淮安管理处物业管理服务采购项目</w:t>
            </w:r>
            <w:r/>
          </w:p>
        </w:tc>
        <w:tc>
          <w:tcPr>
            <w:tcW w:w="285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物业管理</w:t>
            </w:r>
            <w:r/>
          </w:p>
        </w:tc>
      </w:tr>
    </w:tbl>
    <w:p>
      <w:pPr>
        <w:spacing w:line="0" w:lineRule="atLeast"/>
        <w:rPr>
          <w:rFonts w:ascii="宋体" w:hAnsi="宋体"/>
          <w:b/>
          <w:color w:val="000000"/>
          <w:sz w:val="24"/>
          <w:szCs w:val="24"/>
        </w:rPr>
      </w:pPr>
      <w:r>
        <w:rPr>
          <w:rFonts w:ascii="宋体" w:hAnsi="宋体"/>
          <w:b/>
          <w:color w:val="000000"/>
          <w:sz w:val="24"/>
          <w:szCs w:val="24"/>
        </w:rPr>
      </w:r>
      <w:r/>
    </w:p>
    <w:p>
      <w:pPr>
        <w:ind w:firstLine="482"/>
        <w:spacing w:line="460" w:lineRule="exact"/>
        <w:rPr>
          <w:rFonts w:ascii="宋体" w:hAnsi="宋体" w:cs="宋体"/>
          <w:b/>
          <w:bCs/>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cs="宋体"/>
          <w:b/>
          <w:bCs/>
          <w:sz w:val="24"/>
          <w:szCs w:val="24"/>
        </w:rPr>
        <w:t xml:space="preserve">项目基本情况</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（一）物业情况</w:t>
      </w:r>
      <w:r/>
    </w:p>
    <w:p>
      <w:pPr>
        <w:rPr>
          <w:vanish/>
        </w:rPr>
      </w:pPr>
      <w:r>
        <w:rPr>
          <w:vanish/>
        </w:rPr>
      </w:r>
      <w:r/>
    </w:p>
    <w:tbl>
      <w:tblPr>
        <w:tblpPr w:horzAnchor="margin" w:tblpXSpec="left" w:vertAnchor="text" w:tblpY="20" w:leftFromText="180" w:topFromText="0" w:rightFromText="180" w:bottomFromText="0"/>
        <w:tblW w:w="48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840"/>
        <w:gridCol w:w="5113"/>
      </w:tblGrid>
      <w:tr>
        <w:trPr>
          <w:trHeight w:val="454"/>
        </w:trPr>
        <w:tc>
          <w:tcPr>
            <w:tcW w:w="3840" w:type="dxa"/>
            <w:vAlign w:val="center"/>
            <w:textDirection w:val="lrTb"/>
            <w:noWrap w:val="false"/>
          </w:tcPr>
          <w:p>
            <w:pPr>
              <w:jc w:val="center"/>
              <w:spacing w:line="400" w:lineRule="exact"/>
              <w:rPr>
                <w:b/>
                <w:bCs/>
                <w:sz w:val="24"/>
                <w:szCs w:val="24"/>
              </w:rPr>
            </w:pPr>
            <w:r>
              <w:rPr>
                <w:b/>
                <w:bCs/>
                <w:sz w:val="24"/>
                <w:szCs w:val="24"/>
              </w:rPr>
              <w:t xml:space="preserve">物业名称</w:t>
            </w:r>
            <w:r/>
          </w:p>
        </w:tc>
        <w:tc>
          <w:tcPr>
            <w:tcW w:w="5113" w:type="dxa"/>
            <w:vAlign w:val="center"/>
            <w:textDirection w:val="lrTb"/>
            <w:noWrap w:val="false"/>
          </w:tcPr>
          <w:p>
            <w:pPr>
              <w:jc w:val="center"/>
              <w:spacing w:line="400" w:lineRule="exact"/>
              <w:rPr>
                <w:b/>
                <w:bCs/>
                <w:sz w:val="24"/>
                <w:szCs w:val="24"/>
              </w:rPr>
            </w:pPr>
            <w:r>
              <w:rPr>
                <w:b/>
                <w:bCs/>
                <w:sz w:val="24"/>
                <w:szCs w:val="24"/>
              </w:rPr>
              <w:t xml:space="preserve">物业地址</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宁淮高速公路淮安</w:t>
            </w:r>
            <w:r>
              <w:rPr>
                <w:sz w:val="24"/>
                <w:szCs w:val="24"/>
              </w:rPr>
              <w:t xml:space="preserve">管理处处机关</w:t>
            </w:r>
            <w:r/>
          </w:p>
        </w:tc>
        <w:tc>
          <w:tcPr>
            <w:tcW w:w="5113" w:type="dxa"/>
            <w:vAlign w:val="center"/>
            <w:textDirection w:val="lrTb"/>
            <w:noWrap w:val="false"/>
          </w:tcPr>
          <w:p>
            <w:pPr>
              <w:jc w:val="center"/>
              <w:rPr>
                <w:sz w:val="24"/>
                <w:szCs w:val="24"/>
              </w:rPr>
            </w:pPr>
            <w:r>
              <w:rPr>
                <w:rFonts w:hint="eastAsia"/>
                <w:sz w:val="24"/>
                <w:szCs w:val="24"/>
              </w:rPr>
              <w:t xml:space="preserve">淮安市清江浦区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洪泽收费站</w:t>
            </w:r>
            <w:r/>
          </w:p>
        </w:tc>
        <w:tc>
          <w:tcPr>
            <w:tcW w:w="5113" w:type="dxa"/>
            <w:vAlign w:val="center"/>
            <w:textDirection w:val="lrTb"/>
            <w:noWrap w:val="false"/>
          </w:tcPr>
          <w:p>
            <w:pPr>
              <w:jc w:val="center"/>
              <w:rPr>
                <w:sz w:val="24"/>
                <w:szCs w:val="24"/>
              </w:rPr>
            </w:pPr>
            <w:r>
              <w:rPr>
                <w:rFonts w:hint="eastAsia"/>
                <w:sz w:val="24"/>
                <w:szCs w:val="24"/>
              </w:rPr>
              <w:t xml:space="preserve">淮安市洪泽区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东阳收费站</w:t>
            </w:r>
            <w:r/>
          </w:p>
        </w:tc>
        <w:tc>
          <w:tcPr>
            <w:tcW w:w="5113" w:type="dxa"/>
            <w:vAlign w:val="center"/>
            <w:textDirection w:val="lrTb"/>
            <w:noWrap w:val="false"/>
          </w:tcPr>
          <w:p>
            <w:pPr>
              <w:jc w:val="center"/>
              <w:rPr>
                <w:sz w:val="24"/>
                <w:szCs w:val="24"/>
              </w:rPr>
            </w:pPr>
            <w:r>
              <w:rPr>
                <w:rFonts w:hint="eastAsia"/>
                <w:sz w:val="24"/>
                <w:szCs w:val="24"/>
              </w:rPr>
              <w:t xml:space="preserve">淮安市盱眙县</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五里牌收费站</w:t>
            </w:r>
            <w:r/>
          </w:p>
        </w:tc>
        <w:tc>
          <w:tcPr>
            <w:tcW w:w="5113" w:type="dxa"/>
            <w:vAlign w:val="center"/>
            <w:textDirection w:val="lrTb"/>
            <w:noWrap w:val="false"/>
          </w:tcPr>
          <w:p>
            <w:pPr>
              <w:jc w:val="center"/>
              <w:rPr>
                <w:sz w:val="24"/>
                <w:szCs w:val="24"/>
              </w:rPr>
            </w:pPr>
            <w:r>
              <w:rPr>
                <w:rFonts w:hint="eastAsia"/>
                <w:sz w:val="24"/>
                <w:szCs w:val="24"/>
              </w:rPr>
              <w:t xml:space="preserve">淮安市洪泽区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马坝西收费站</w:t>
            </w:r>
            <w:r/>
          </w:p>
        </w:tc>
        <w:tc>
          <w:tcPr>
            <w:tcW w:w="5113" w:type="dxa"/>
            <w:vAlign w:val="center"/>
            <w:textDirection w:val="lrTb"/>
            <w:noWrap w:val="false"/>
          </w:tcPr>
          <w:p>
            <w:pPr>
              <w:jc w:val="center"/>
              <w:rPr>
                <w:sz w:val="24"/>
                <w:szCs w:val="24"/>
              </w:rPr>
            </w:pPr>
            <w:r>
              <w:rPr>
                <w:rFonts w:hint="eastAsia"/>
                <w:sz w:val="24"/>
                <w:szCs w:val="24"/>
              </w:rPr>
              <w:t xml:space="preserve">淮安市盱眙县</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洋河东收费站</w:t>
            </w:r>
            <w:r/>
          </w:p>
        </w:tc>
        <w:tc>
          <w:tcPr>
            <w:tcW w:w="5113" w:type="dxa"/>
            <w:vAlign w:val="center"/>
            <w:textDirection w:val="lrTb"/>
            <w:noWrap w:val="false"/>
          </w:tcPr>
          <w:p>
            <w:pPr>
              <w:jc w:val="center"/>
              <w:rPr>
                <w:sz w:val="24"/>
                <w:szCs w:val="24"/>
              </w:rPr>
            </w:pPr>
            <w:r>
              <w:rPr>
                <w:rFonts w:hint="eastAsia"/>
                <w:sz w:val="24"/>
                <w:szCs w:val="24"/>
              </w:rPr>
              <w:t xml:space="preserve">宿迁市宿城区</w:t>
            </w:r>
            <w:r/>
          </w:p>
        </w:tc>
      </w:tr>
      <w:tr>
        <w:trPr>
          <w:trHeight w:val="454"/>
        </w:trPr>
        <w:tc>
          <w:tcPr>
            <w:tcW w:w="3840" w:type="dxa"/>
            <w:vAlign w:val="center"/>
            <w:textDirection w:val="lrTb"/>
            <w:noWrap w:val="false"/>
          </w:tcPr>
          <w:p>
            <w:pPr>
              <w:jc w:val="center"/>
              <w:rPr>
                <w:sz w:val="24"/>
                <w:szCs w:val="24"/>
              </w:rPr>
            </w:pPr>
            <w:r>
              <w:rPr>
                <w:rFonts w:hint="eastAsia"/>
                <w:sz w:val="24"/>
                <w:szCs w:val="24"/>
              </w:rPr>
              <w:t xml:space="preserve">界集收费站</w:t>
            </w:r>
            <w:r/>
          </w:p>
        </w:tc>
        <w:tc>
          <w:tcPr>
            <w:tcW w:w="5113" w:type="dxa"/>
            <w:vAlign w:val="center"/>
            <w:textDirection w:val="lrTb"/>
            <w:noWrap w:val="false"/>
          </w:tcPr>
          <w:p>
            <w:pPr>
              <w:jc w:val="center"/>
              <w:rPr>
                <w:sz w:val="24"/>
                <w:szCs w:val="24"/>
              </w:rPr>
            </w:pPr>
            <w:r>
              <w:rPr>
                <w:rFonts w:hint="eastAsia"/>
                <w:sz w:val="24"/>
                <w:szCs w:val="24"/>
              </w:rPr>
              <w:t xml:space="preserve">宿迁市泗洪县</w:t>
            </w:r>
            <w:r/>
          </w:p>
        </w:tc>
      </w:tr>
      <w:tr>
        <w:trPr>
          <w:trHeight w:val="427"/>
        </w:trPr>
        <w:tc>
          <w:tcPr>
            <w:tcW w:w="3840" w:type="dxa"/>
            <w:vAlign w:val="center"/>
            <w:textDirection w:val="lrTb"/>
            <w:noWrap w:val="false"/>
          </w:tcPr>
          <w:p>
            <w:pPr>
              <w:jc w:val="center"/>
              <w:rPr>
                <w:sz w:val="24"/>
                <w:szCs w:val="24"/>
              </w:rPr>
            </w:pPr>
            <w:r>
              <w:rPr>
                <w:rFonts w:hint="eastAsia"/>
                <w:sz w:val="24"/>
                <w:szCs w:val="24"/>
              </w:rPr>
              <w:t xml:space="preserve">泗洪北收费站</w:t>
            </w:r>
            <w:r/>
          </w:p>
        </w:tc>
        <w:tc>
          <w:tcPr>
            <w:tcW w:w="5113" w:type="dxa"/>
            <w:vAlign w:val="center"/>
            <w:textDirection w:val="lrTb"/>
            <w:noWrap w:val="false"/>
          </w:tcPr>
          <w:p>
            <w:pPr>
              <w:jc w:val="center"/>
              <w:rPr>
                <w:sz w:val="24"/>
                <w:szCs w:val="24"/>
              </w:rPr>
            </w:pPr>
            <w:r>
              <w:rPr>
                <w:rFonts w:hint="eastAsia"/>
                <w:sz w:val="24"/>
                <w:szCs w:val="24"/>
              </w:rPr>
              <w:t xml:space="preserve">宿迁市泗洪县</w:t>
            </w:r>
            <w:r/>
          </w:p>
        </w:tc>
      </w:tr>
    </w:tbl>
    <w:p>
      <w:pPr>
        <w:jc w:val="left"/>
        <w:spacing w:line="460" w:lineRule="exact"/>
        <w:rPr>
          <w:rFonts w:ascii="宋体" w:hAnsi="宋体" w:cs="宋体"/>
          <w:b/>
          <w:bCs/>
          <w:sz w:val="24"/>
          <w:szCs w:val="24"/>
        </w:rPr>
      </w:pPr>
      <w:r>
        <w:rPr>
          <w:rFonts w:ascii="宋体" w:hAnsi="宋体" w:cs="宋体"/>
          <w:b/>
          <w:bCs/>
          <w:sz w:val="24"/>
          <w:szCs w:val="24"/>
        </w:rPr>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（二）采购人提供供应商使用的场地、设施、设备、材料等</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采购人可提供的服务操作区域：①厨房及食堂：厨房操作间、食材存储区、员工用餐区域；②保洁区域：办公楼、收费站的所有公共区域（地面、墙面、窗户、卫生间等）及指定的广场保洁范围；③门卫岗亭：各站点的门卫值班室及安保监控区域；④水电维护：配电房、水泵房、发电机房。</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采购人可提供的物业管理服务设备：①厨房设备：炉灶、蒸箱、冰箱、冰柜、消毒柜、油烟净化设备、厨具（锅具、刀具）、餐具、食品加工操作台、储物柜、排风系统等；②保洁设备：除雪机、洗手间清洁工具（拖把、水桶、消毒液喷洒器等）；③车辆及相关设备：公务用车（轿车、大型客车等），含随车工具（备胎、千斤顶、灭火器等）；④水电及安保设施：供配电系统（配电房、备用发电机）、给排水管道、照明设施、门禁系统、监控摄像头、消防器材（灭火器、消防栓）、巡逻设备（对讲机、手电筒）。</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）采购人可提供厨房用调味料、粮油等。提供食堂</w:t>
      </w:r>
      <w:r>
        <w:rPr>
          <w:rFonts w:hint="eastAsia" w:ascii="宋体" w:hAnsi="宋体" w:cs="宋体"/>
          <w:sz w:val="24"/>
          <w:szCs w:val="24"/>
        </w:rPr>
        <w:t xml:space="preserve">，餐费由供应商自理；</w:t>
      </w:r>
      <w:r/>
    </w:p>
    <w:p>
      <w:pPr>
        <w:ind w:firstLine="480"/>
        <w:spacing w:line="400" w:lineRule="exact"/>
        <w:rPr>
          <w:rFonts w:ascii="宋体" w:hAnsi="宋体" w:cs="宋体"/>
          <w:color w:val="000000"/>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）采购人可提供的零星维修材料：水电工常用的备用灯具、开关、水管配件、工具耗材（螺丝、胶带等）维修材料。</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5</w:t>
      </w:r>
      <w:r>
        <w:rPr>
          <w:rFonts w:hint="eastAsia" w:ascii="宋体" w:hAnsi="宋体" w:cs="宋体"/>
          <w:color w:val="000000"/>
          <w:sz w:val="24"/>
          <w:szCs w:val="24"/>
        </w:rPr>
        <w:t xml:space="preserve">）采购人可提供的低值易耗品：清洁剂（地面清洁液、玻璃水、消毒液）、垃圾袋、抹布、扫帚、尘推等保洁耗材。</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）采购人可提供的</w:t>
      </w:r>
      <w:r>
        <w:rPr>
          <w:rFonts w:hint="eastAsia" w:ascii="宋体" w:hAnsi="宋体" w:cs="宋体"/>
          <w:color w:val="000000"/>
          <w:sz w:val="24"/>
          <w:szCs w:val="24"/>
        </w:rPr>
        <w:t xml:space="preserve">能源供应：工作场所的水、电、燃气供应。</w:t>
      </w:r>
      <w:r/>
    </w:p>
    <w:p>
      <w:pPr>
        <w:ind w:firstLine="480"/>
        <w:spacing w:line="400" w:lineRule="exact"/>
        <w:rPr>
          <w:rFonts w:ascii="宋体" w:hAnsi="宋体" w:cs="宋体"/>
          <w:sz w:val="24"/>
          <w:szCs w:val="24"/>
        </w:rPr>
      </w:pPr>
      <w:r>
        <w:rPr>
          <w:rFonts w:hint="eastAsia" w:ascii="宋体" w:hAnsi="宋体" w:cs="宋体"/>
          <w:sz w:val="24"/>
          <w:szCs w:val="24"/>
        </w:rPr>
        <w:t xml:space="preserve">供应商应当承担除以上所列场地、设施、设备、材料外，与物业管理服务有关的其他场地、设施、设备、材料等。</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（三）物业服务范围</w:t>
      </w:r>
      <w:r/>
    </w:p>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eastAsia="zh-CN"/>
        </w:rPr>
        <w:t xml:space="preserve">1</w:t>
      </w:r>
      <w:r>
        <w:rPr>
          <w:rFonts w:hint="eastAsia" w:ascii="宋体" w:hAnsi="宋体" w:cs="宋体"/>
          <w:b/>
          <w:bCs/>
          <w:lang w:eastAsia="zh-CN"/>
        </w:rPr>
        <w:t xml:space="preserve">）宁淮高速淮安管理处处机关</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4569"/>
        <w:gridCol w:w="2649"/>
      </w:tblGrid>
      <w:tr>
        <w:trPr>
          <w:trHeight w:val="454" w:hRule="exact"/>
        </w:trPr>
        <w:tc>
          <w:tcPr>
            <w:tcW w:w="1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4569"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2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54" w:hRule="exact"/>
        </w:trPr>
        <w:tc>
          <w:tcPr>
            <w:tcW w:w="195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建筑名称</w:t>
            </w:r>
            <w:r/>
          </w:p>
        </w:tc>
        <w:tc>
          <w:tcPr>
            <w:tcW w:w="4569" w:type="dxa"/>
            <w:textDirection w:val="lrTb"/>
            <w:noWrap w:val="false"/>
          </w:tcPr>
          <w:p>
            <w:pPr>
              <w:jc w:val="center"/>
              <w:rPr>
                <w:sz w:val="20"/>
              </w:rPr>
            </w:pPr>
            <w:r>
              <w:rPr>
                <w:rFonts w:hint="eastAsia" w:ascii="宋体" w:hAnsi="宋体" w:cs="宋体"/>
                <w:sz w:val="24"/>
                <w:szCs w:val="24"/>
              </w:rPr>
              <w:t xml:space="preserve">宁淮高速淮安管理处处机关办公楼</w:t>
            </w:r>
            <w:r/>
          </w:p>
        </w:tc>
        <w:tc>
          <w:tcPr>
            <w:tcW w:w="2649" w:type="dxa"/>
            <w:textDirection w:val="lrTb"/>
            <w:noWrap w:val="false"/>
          </w:tcPr>
          <w:p>
            <w:pPr>
              <w:jc w:val="center"/>
              <w:rPr>
                <w:rFonts w:ascii="宋体" w:hAnsi="宋体" w:cs="宋体"/>
                <w:sz w:val="24"/>
                <w:szCs w:val="24"/>
              </w:rPr>
            </w:pPr>
            <w:r>
              <w:rPr>
                <w:rFonts w:ascii="宋体" w:hAnsi="宋体" w:cs="宋体"/>
                <w:sz w:val="24"/>
                <w:szCs w:val="24"/>
              </w:rPr>
            </w:r>
            <w:r/>
          </w:p>
        </w:tc>
      </w:tr>
      <w:tr>
        <w:trPr>
          <w:trHeight w:val="454" w:hRule="exact"/>
        </w:trPr>
        <w:tc>
          <w:tcPr>
            <w:tcW w:w="1951"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建筑面积（㎡）</w:t>
            </w:r>
            <w:r/>
          </w:p>
        </w:tc>
        <w:tc>
          <w:tcPr>
            <w:tcW w:w="456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4545</w:t>
            </w:r>
            <w:r>
              <w:rPr>
                <w:rFonts w:hint="eastAsia" w:ascii="宋体" w:hAnsi="宋体" w:cs="宋体"/>
                <w:sz w:val="24"/>
                <w:szCs w:val="24"/>
              </w:rPr>
              <w:t xml:space="preserve">㎡</w:t>
            </w:r>
            <w:r/>
          </w:p>
        </w:tc>
        <w:tc>
          <w:tcPr>
            <w:tcW w:w="2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3.3</w:t>
            </w:r>
            <w:r>
              <w:rPr>
                <w:rFonts w:hint="eastAsia" w:ascii="宋体" w:hAnsi="宋体" w:cs="宋体"/>
                <w:sz w:val="24"/>
                <w:szCs w:val="24"/>
              </w:rPr>
              <w:t xml:space="preserve">驾驶员服务”</w:t>
            </w:r>
            <w:r/>
          </w:p>
        </w:tc>
      </w:tr>
    </w:tbl>
    <w:p>
      <w:pPr>
        <w:pStyle w:val="779"/>
        <w:ind w:left="0" w:firstLine="482"/>
        <w:spacing w:line="400" w:lineRule="exact"/>
        <w:rPr>
          <w:rFonts w:ascii="宋体" w:hAnsi="宋体" w:cs="宋体"/>
          <w:b/>
          <w:bCs/>
        </w:rPr>
      </w:pPr>
      <w:r>
        <w:rPr>
          <w:rFonts w:hint="eastAsia" w:ascii="宋体" w:hAnsi="宋体" w:cs="宋体"/>
          <w:b/>
          <w:bCs/>
        </w:rPr>
        <w:t xml:space="preserve">（</w:t>
      </w:r>
      <w:r>
        <w:rPr>
          <w:rFonts w:hint="eastAsia" w:ascii="宋体" w:hAnsi="宋体" w:cs="宋体"/>
          <w:b/>
          <w:bCs/>
        </w:rPr>
        <w:t xml:space="preserve">2</w:t>
      </w:r>
      <w:r>
        <w:rPr>
          <w:rFonts w:hint="eastAsia" w:ascii="宋体" w:hAnsi="宋体" w:cs="宋体"/>
          <w:b/>
          <w:bCs/>
        </w:rPr>
        <w:t xml:space="preserve">）洪泽收费站</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4569"/>
        <w:gridCol w:w="2649"/>
      </w:tblGrid>
      <w:tr>
        <w:trPr>
          <w:trHeight w:val="454" w:hRule="exact"/>
        </w:trPr>
        <w:tc>
          <w:tcPr>
            <w:tcW w:w="1951" w:type="dxa"/>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4569" w:type="dxa"/>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2649"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54" w:hRule="exact"/>
        </w:trPr>
        <w:tc>
          <w:tcPr>
            <w:tcW w:w="1951" w:type="dxa"/>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4569" w:type="dxa"/>
            <w:textDirection w:val="lrTb"/>
            <w:noWrap w:val="false"/>
          </w:tcPr>
          <w:p>
            <w:pPr>
              <w:jc w:val="center"/>
              <w:spacing w:line="400" w:lineRule="exact"/>
              <w:rPr>
                <w:sz w:val="20"/>
              </w:rPr>
            </w:pPr>
            <w:r>
              <w:rPr>
                <w:rFonts w:hint="eastAsia" w:ascii="宋体" w:hAnsi="宋体" w:cs="宋体"/>
                <w:sz w:val="24"/>
                <w:szCs w:val="24"/>
              </w:rPr>
              <w:t xml:space="preserve">洪泽收费站办公楼</w:t>
            </w:r>
            <w:r/>
          </w:p>
        </w:tc>
        <w:tc>
          <w:tcPr>
            <w:tcW w:w="2649" w:type="dxa"/>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456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2925</w:t>
            </w:r>
            <w:r>
              <w:rPr>
                <w:rFonts w:hint="eastAsia" w:ascii="宋体" w:hAnsi="宋体" w:cs="宋体"/>
                <w:sz w:val="24"/>
                <w:szCs w:val="24"/>
              </w:rPr>
              <w:t xml:space="preserve">㎡</w:t>
            </w:r>
            <w:r/>
          </w:p>
        </w:tc>
        <w:tc>
          <w:tcPr>
            <w:tcW w:w="264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454"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456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264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4569"/>
        <w:gridCol w:w="2649"/>
      </w:tblGrid>
      <w:tr>
        <w:trPr>
          <w:trHeight w:val="454" w:hRule="exact"/>
        </w:trPr>
        <w:tc>
          <w:tcPr>
            <w:tcW w:w="1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4569"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2649"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54"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4569"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洪泽收费站广场</w:t>
            </w:r>
            <w:r/>
          </w:p>
        </w:tc>
        <w:tc>
          <w:tcPr>
            <w:tcW w:w="2649"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456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4500</w:t>
            </w:r>
            <w:r>
              <w:rPr>
                <w:rFonts w:hint="eastAsia" w:ascii="宋体" w:hAnsi="宋体" w:cs="宋体"/>
                <w:sz w:val="24"/>
                <w:szCs w:val="24"/>
              </w:rPr>
              <w:t xml:space="preserve">㎡</w:t>
            </w:r>
            <w:r/>
          </w:p>
        </w:tc>
        <w:tc>
          <w:tcPr>
            <w:tcW w:w="264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bl>
    <w:p>
      <w:pPr>
        <w:pStyle w:val="949"/>
        <w:ind w:left="0" w:firstLine="482"/>
        <w:spacing w:line="400" w:lineRule="exact"/>
        <w:rPr>
          <w:b/>
          <w:bCs/>
        </w:rPr>
      </w:pPr>
      <w:r>
        <w:rPr>
          <w:rFonts w:hint="eastAsia"/>
          <w:b/>
          <w:bCs/>
          <w:lang w:eastAsia="zh-CN"/>
        </w:rPr>
        <w:t xml:space="preserve">（</w:t>
      </w:r>
      <w:r>
        <w:rPr>
          <w:rFonts w:hint="eastAsia"/>
          <w:b/>
          <w:bCs/>
          <w:lang w:eastAsia="zh-CN"/>
        </w:rPr>
        <w:t xml:space="preserve">3</w:t>
      </w:r>
      <w:r>
        <w:rPr>
          <w:rFonts w:hint="eastAsia"/>
          <w:b/>
          <w:bCs/>
          <w:lang w:eastAsia="zh-CN"/>
        </w:rPr>
        <w:t xml:space="preserve">）</w:t>
      </w:r>
      <w:r>
        <w:rPr>
          <w:rFonts w:hint="eastAsia"/>
          <w:b/>
          <w:bCs/>
        </w:rPr>
        <w:t xml:space="preserve">东阳收费站</w:t>
      </w:r>
      <w:r/>
    </w:p>
    <w:p>
      <w:pPr>
        <w:pStyle w:val="949"/>
        <w:ind w:left="0" w:firstLine="482"/>
        <w:spacing w:line="400" w:lineRule="exact"/>
        <w:rPr>
          <w:b/>
          <w:bCs/>
        </w:rPr>
      </w:pPr>
      <w:r>
        <w:rPr>
          <w:rFonts w:hint="eastAsia"/>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东阳收费站办公楼</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67"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788</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567"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94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东阳收费站广场</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2250</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454"/>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eastAsia="zh-CN"/>
        </w:rPr>
        <w:t xml:space="preserve">4</w:t>
      </w:r>
      <w:r>
        <w:rPr>
          <w:rFonts w:hint="eastAsia" w:ascii="宋体" w:hAnsi="宋体" w:cs="宋体"/>
          <w:b/>
          <w:bCs/>
          <w:lang w:eastAsia="zh-CN"/>
        </w:rPr>
        <w:t xml:space="preserve">）五里牌收费站</w:t>
      </w:r>
      <w:r/>
    </w:p>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77"/>
        <w:gridCol w:w="3441"/>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77"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4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03"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77" w:type="dxa"/>
            <w:vAlign w:val="center"/>
            <w:textDirection w:val="lrTb"/>
            <w:noWrap w:val="false"/>
          </w:tcPr>
          <w:p>
            <w:pPr>
              <w:pStyle w:val="979"/>
              <w:jc w:val="center"/>
              <w:keepLines w:val="0"/>
              <w:keepNext w:val="0"/>
              <w:spacing w:before="0" w:after="0" w:line="400" w:lineRule="exact"/>
              <w:rPr>
                <w:rFonts w:ascii="宋体" w:hAnsi="宋体" w:cs="宋体"/>
                <w:sz w:val="24"/>
                <w:szCs w:val="24"/>
              </w:rPr>
            </w:pPr>
            <w:r>
              <w:rPr>
                <w:rFonts w:hint="eastAsia" w:ascii="宋体" w:hAnsi="宋体" w:cs="宋体"/>
                <w:sz w:val="24"/>
                <w:szCs w:val="24"/>
              </w:rPr>
              <w:t xml:space="preserve">五里牌收费站办公楼</w:t>
            </w:r>
            <w:r/>
          </w:p>
        </w:tc>
        <w:tc>
          <w:tcPr>
            <w:tcW w:w="344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41" w:hRule="exact"/>
        </w:trPr>
        <w:tc>
          <w:tcPr>
            <w:tcW w:w="1951"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777"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553.6</w:t>
            </w:r>
            <w:r>
              <w:rPr>
                <w:rFonts w:hint="eastAsia" w:ascii="宋体" w:hAnsi="宋体" w:cs="宋体"/>
                <w:sz w:val="24"/>
                <w:szCs w:val="24"/>
              </w:rPr>
              <w:t xml:space="preserve">㎡</w:t>
            </w:r>
            <w:r/>
          </w:p>
        </w:tc>
        <w:tc>
          <w:tcPr>
            <w:tcW w:w="344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bl>
    <w:p>
      <w:pPr>
        <w:pStyle w:val="779"/>
        <w:ind w:left="0" w:firstLine="482"/>
        <w:spacing w:line="400" w:lineRule="exact"/>
        <w:rPr>
          <w:rFonts w:ascii="宋体" w:hAnsi="宋体" w:cs="宋体"/>
          <w:b/>
          <w:bCs/>
        </w:rPr>
      </w:pPr>
      <w:r>
        <w:rPr>
          <w:rFonts w:hint="eastAsia" w:ascii="宋体" w:hAnsi="宋体" w:cs="宋体"/>
          <w:b/>
          <w:bCs/>
        </w:rPr>
        <w:t xml:space="preserve">（</w:t>
      </w:r>
      <w:r>
        <w:rPr>
          <w:rFonts w:hint="eastAsia" w:ascii="宋体" w:hAnsi="宋体" w:cs="宋体"/>
          <w:b/>
          <w:bCs/>
        </w:rPr>
        <w:t xml:space="preserve">5</w:t>
      </w:r>
      <w:r>
        <w:rPr>
          <w:rFonts w:hint="eastAsia" w:ascii="宋体" w:hAnsi="宋体" w:cs="宋体"/>
          <w:b/>
          <w:bCs/>
        </w:rPr>
        <w:t xml:space="preserve">）马坝西收费站</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50"/>
        <w:gridCol w:w="3468"/>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50"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68"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28"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建筑名称</w:t>
            </w:r>
            <w:r/>
          </w:p>
        </w:tc>
        <w:tc>
          <w:tcPr>
            <w:tcW w:w="3750" w:type="dxa"/>
            <w:vAlign w:val="center"/>
            <w:textDirection w:val="lrTb"/>
            <w:noWrap w:val="false"/>
          </w:tcPr>
          <w:p>
            <w:pPr>
              <w:pStyle w:val="979"/>
              <w:jc w:val="center"/>
              <w:spacing w:before="0" w:after="0" w:line="360" w:lineRule="exact"/>
              <w:rPr>
                <w:rFonts w:ascii="宋体" w:hAnsi="宋体" w:cs="宋体"/>
                <w:sz w:val="24"/>
                <w:szCs w:val="24"/>
              </w:rPr>
            </w:pPr>
            <w:r>
              <w:rPr>
                <w:rFonts w:hint="eastAsia" w:ascii="宋体" w:hAnsi="宋体" w:cs="宋体"/>
                <w:sz w:val="24"/>
                <w:szCs w:val="24"/>
              </w:rPr>
              <w:t xml:space="preserve">马坝西收费站办公楼</w:t>
            </w:r>
            <w:r/>
          </w:p>
        </w:tc>
        <w:tc>
          <w:tcPr>
            <w:tcW w:w="3468"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trHeight w:val="528" w:hRule="exact"/>
        </w:trPr>
        <w:tc>
          <w:tcPr>
            <w:tcW w:w="1951" w:type="dxa"/>
            <w:vAlign w:val="center"/>
            <w:vMerge w:val="restart"/>
            <w:textDirection w:val="lrTb"/>
            <w:noWrap w:val="false"/>
          </w:tcPr>
          <w:p>
            <w:pPr>
              <w:jc w:val="center"/>
              <w:spacing w:line="360" w:lineRule="exact"/>
              <w:rPr>
                <w:rFonts w:ascii="宋体" w:hAnsi="宋体" w:cs="宋体"/>
                <w:sz w:val="24"/>
                <w:szCs w:val="24"/>
              </w:rPr>
            </w:pPr>
            <w:r>
              <w:rPr>
                <w:rFonts w:ascii="宋体" w:hAnsi="宋体" w:cs="宋体"/>
                <w:sz w:val="24"/>
                <w:szCs w:val="24"/>
              </w:rPr>
              <w:t xml:space="preserve">建筑面积（㎡）</w:t>
            </w:r>
            <w:r/>
          </w:p>
        </w:tc>
        <w:tc>
          <w:tcPr>
            <w:tcW w:w="3750" w:type="dxa"/>
            <w:vAlign w:val="center"/>
            <w:vMerge w:val="restart"/>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2316.5</w:t>
            </w:r>
            <w:r>
              <w:rPr>
                <w:rFonts w:hint="eastAsia" w:ascii="宋体" w:hAnsi="宋体" w:cs="宋体"/>
                <w:sz w:val="24"/>
                <w:szCs w:val="24"/>
              </w:rPr>
              <w:t xml:space="preserve">㎡</w:t>
            </w:r>
            <w:r/>
          </w:p>
        </w:tc>
        <w:tc>
          <w:tcPr>
            <w:tcW w:w="346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528" w:hRule="exact"/>
        </w:trPr>
        <w:tc>
          <w:tcPr>
            <w:tcW w:w="1951"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750"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46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36"/>
        <w:gridCol w:w="3482"/>
      </w:tblGrid>
      <w:tr>
        <w:trPr>
          <w:trHeight w:val="567" w:hRule="exact"/>
        </w:trPr>
        <w:tc>
          <w:tcPr>
            <w:tcW w:w="1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名称</w:t>
            </w:r>
            <w:r/>
          </w:p>
        </w:tc>
        <w:tc>
          <w:tcPr>
            <w:tcW w:w="3736"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348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422"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建筑名称</w:t>
            </w:r>
            <w:r/>
          </w:p>
        </w:tc>
        <w:tc>
          <w:tcPr>
            <w:tcW w:w="3736" w:type="dxa"/>
            <w:vAlign w:val="center"/>
            <w:textDirection w:val="lrTb"/>
            <w:noWrap w:val="false"/>
          </w:tcPr>
          <w:p>
            <w:pPr>
              <w:pStyle w:val="979"/>
              <w:ind w:firstLine="225"/>
              <w:jc w:val="center"/>
              <w:spacing w:before="0" w:after="0" w:line="360" w:lineRule="exact"/>
              <w:rPr>
                <w:rFonts w:ascii="宋体" w:hAnsi="宋体" w:cs="宋体"/>
                <w:sz w:val="24"/>
                <w:szCs w:val="24"/>
              </w:rPr>
            </w:pPr>
            <w:r>
              <w:rPr>
                <w:rFonts w:hint="eastAsia" w:ascii="宋体" w:hAnsi="宋体" w:cs="宋体"/>
                <w:sz w:val="24"/>
                <w:szCs w:val="24"/>
              </w:rPr>
              <w:t xml:space="preserve">马坝西收费站广场</w:t>
            </w:r>
            <w:r/>
          </w:p>
        </w:tc>
        <w:tc>
          <w:tcPr>
            <w:tcW w:w="3482"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trHeight w:val="378"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36"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1250</w:t>
            </w:r>
            <w:r>
              <w:rPr>
                <w:rFonts w:hint="eastAsia" w:ascii="宋体" w:hAnsi="宋体" w:cs="宋体"/>
                <w:sz w:val="24"/>
                <w:szCs w:val="24"/>
              </w:rPr>
              <w:t xml:space="preserve">㎡</w:t>
            </w:r>
            <w:r/>
          </w:p>
        </w:tc>
        <w:tc>
          <w:tcPr>
            <w:tcW w:w="3482"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bl>
    <w:p>
      <w:pPr>
        <w:pStyle w:val="779"/>
        <w:ind w:left="0" w:firstLine="482"/>
        <w:spacing w:line="400" w:lineRule="exact"/>
        <w:rPr>
          <w:rFonts w:ascii="宋体" w:hAnsi="宋体" w:cs="宋体"/>
          <w:b/>
          <w:bCs/>
        </w:rPr>
      </w:pPr>
      <w:r>
        <w:rPr>
          <w:rFonts w:hint="eastAsia" w:ascii="宋体" w:hAnsi="宋体" w:cs="宋体"/>
          <w:b/>
          <w:bCs/>
        </w:rPr>
        <w:t xml:space="preserve">（</w:t>
      </w:r>
      <w:r>
        <w:rPr>
          <w:rFonts w:hint="eastAsia" w:ascii="宋体" w:hAnsi="宋体" w:cs="宋体"/>
          <w:b/>
          <w:bCs/>
        </w:rPr>
        <w:t xml:space="preserve">6</w:t>
      </w:r>
      <w:r>
        <w:rPr>
          <w:rFonts w:hint="eastAsia" w:ascii="宋体" w:hAnsi="宋体" w:cs="宋体"/>
          <w:b/>
          <w:bCs/>
        </w:rPr>
        <w:t xml:space="preserve">）洋河东收费站</w:t>
      </w:r>
      <w:r/>
    </w:p>
    <w:p>
      <w:pPr>
        <w:pStyle w:val="779"/>
        <w:ind w:left="0" w:firstLine="482"/>
        <w:spacing w:line="400" w:lineRule="exact"/>
        <w:rPr>
          <w:rFonts w:ascii="宋体" w:hAnsi="宋体" w:cs="宋体"/>
          <w:b/>
          <w:bCs/>
        </w:rPr>
      </w:pPr>
      <w:r>
        <w:rPr>
          <w:rFonts w:hint="eastAsia" w:ascii="宋体" w:hAnsi="宋体" w:cs="宋体"/>
          <w:b/>
          <w:bCs/>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77"/>
        <w:gridCol w:w="3441"/>
      </w:tblGrid>
      <w:tr>
        <w:trPr>
          <w:trHeight w:val="567" w:hRule="exact"/>
        </w:trPr>
        <w:tc>
          <w:tcPr>
            <w:tcW w:w="1951" w:type="dxa"/>
            <w:vAlign w:val="center"/>
            <w:textDirection w:val="lrTb"/>
            <w:noWrap w:val="false"/>
          </w:tcPr>
          <w:p>
            <w:pPr>
              <w:pStyle w:val="779"/>
            </w:pPr>
            <w:r>
              <w:rPr>
                <w:rFonts w:hint="eastAsia"/>
              </w:rPr>
              <w:t xml:space="preserve">名称</w:t>
            </w:r>
            <w:r/>
          </w:p>
        </w:tc>
        <w:tc>
          <w:tcPr>
            <w:tcW w:w="377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明细</w:t>
            </w:r>
            <w:r/>
          </w:p>
        </w:tc>
        <w:tc>
          <w:tcPr>
            <w:tcW w:w="344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195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建筑名称</w:t>
            </w:r>
            <w:r/>
          </w:p>
        </w:tc>
        <w:tc>
          <w:tcPr>
            <w:tcW w:w="3777" w:type="dxa"/>
            <w:vAlign w:val="center"/>
            <w:textDirection w:val="lrTb"/>
            <w:noWrap w:val="false"/>
          </w:tcPr>
          <w:p>
            <w:pPr>
              <w:pStyle w:val="979"/>
              <w:ind w:firstLine="225"/>
              <w:jc w:val="center"/>
              <w:spacing w:before="0" w:after="0" w:line="360" w:lineRule="exact"/>
              <w:rPr>
                <w:rFonts w:ascii="宋体" w:hAnsi="宋体" w:cs="宋体"/>
                <w:sz w:val="24"/>
                <w:szCs w:val="24"/>
              </w:rPr>
            </w:pPr>
            <w:r>
              <w:rPr>
                <w:rFonts w:hint="eastAsia" w:ascii="宋体" w:hAnsi="宋体" w:cs="宋体"/>
                <w:sz w:val="24"/>
                <w:szCs w:val="24"/>
              </w:rPr>
              <w:t xml:space="preserve">洋河东收费站办公楼</w:t>
            </w:r>
            <w:r/>
          </w:p>
        </w:tc>
        <w:tc>
          <w:tcPr>
            <w:tcW w:w="3441"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trHeight w:val="397" w:hRule="exact"/>
        </w:trPr>
        <w:tc>
          <w:tcPr>
            <w:tcW w:w="1951" w:type="dxa"/>
            <w:vAlign w:val="center"/>
            <w:vMerge w:val="restart"/>
            <w:textDirection w:val="lrTb"/>
            <w:noWrap w:val="false"/>
          </w:tcPr>
          <w:p>
            <w:pPr>
              <w:jc w:val="center"/>
              <w:spacing w:line="360" w:lineRule="exact"/>
              <w:rPr>
                <w:rFonts w:ascii="宋体" w:hAnsi="宋体" w:cs="宋体"/>
                <w:sz w:val="24"/>
                <w:szCs w:val="24"/>
              </w:rPr>
            </w:pPr>
            <w:r>
              <w:rPr>
                <w:rFonts w:ascii="宋体" w:hAnsi="宋体" w:cs="宋体"/>
                <w:sz w:val="24"/>
                <w:szCs w:val="24"/>
              </w:rPr>
              <w:t xml:space="preserve">建筑面积（㎡）</w:t>
            </w:r>
            <w:r/>
          </w:p>
        </w:tc>
        <w:tc>
          <w:tcPr>
            <w:tcW w:w="3777" w:type="dxa"/>
            <w:vAlign w:val="center"/>
            <w:vMerge w:val="restart"/>
            <w:textDirection w:val="lrTb"/>
            <w:noWrap w:val="false"/>
          </w:tcPr>
          <w:p>
            <w:pPr>
              <w:pStyle w:val="980"/>
              <w:ind w:firstLine="422"/>
              <w:spacing w:line="360" w:lineRule="exact"/>
              <w:rPr>
                <w:rFonts w:ascii="宋体" w:hAnsi="宋体" w:eastAsia="宋体" w:cs="宋体"/>
                <w:sz w:val="24"/>
                <w:szCs w:val="24"/>
              </w:rPr>
            </w:pPr>
            <w:r>
              <w:rPr>
                <w:rFonts w:ascii="宋体" w:hAnsi="宋体" w:eastAsia="宋体" w:cs="宋体"/>
                <w:sz w:val="24"/>
                <w:szCs w:val="24"/>
              </w:rPr>
            </w:r>
            <w:r/>
          </w:p>
          <w:p>
            <w:pPr>
              <w:jc w:val="center"/>
              <w:spacing w:line="360" w:lineRule="exact"/>
              <w:rPr>
                <w:rFonts w:ascii="宋体" w:hAnsi="宋体" w:cs="宋体"/>
                <w:sz w:val="24"/>
                <w:szCs w:val="24"/>
              </w:rPr>
            </w:pPr>
            <w:r>
              <w:rPr>
                <w:rFonts w:ascii="宋体" w:hAnsi="宋体" w:cs="宋体"/>
                <w:sz w:val="24"/>
                <w:szCs w:val="24"/>
              </w:rPr>
            </w:r>
            <w:r/>
          </w:p>
        </w:tc>
        <w:tc>
          <w:tcPr>
            <w:tcW w:w="344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370" w:hRule="exact"/>
        </w:trPr>
        <w:tc>
          <w:tcPr>
            <w:tcW w:w="1951"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777"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44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521" w:hRule="exact"/>
        </w:trPr>
        <w:tc>
          <w:tcPr>
            <w:tcW w:w="195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3777" w:type="dxa"/>
            <w:vAlign w:val="center"/>
            <w:vMerge w:val="continue"/>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W w:w="3441"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486"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46"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洋河东收费站广场</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18"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5387</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532"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w:t>
      </w:r>
      <w:r>
        <w:rPr>
          <w:rFonts w:hint="eastAsia" w:ascii="宋体" w:hAnsi="宋体" w:cs="宋体"/>
          <w:b/>
          <w:bCs/>
          <w:lang w:eastAsia="zh-CN"/>
        </w:rPr>
        <w:t xml:space="preserve">7</w:t>
      </w:r>
      <w:r>
        <w:rPr>
          <w:rFonts w:hint="eastAsia" w:ascii="宋体" w:hAnsi="宋体" w:cs="宋体"/>
          <w:b/>
          <w:bCs/>
          <w:lang w:eastAsia="zh-CN"/>
        </w:rPr>
        <w:t xml:space="preserve">）界集收费站</w:t>
      </w:r>
      <w:r/>
    </w:p>
    <w:p>
      <w:pPr>
        <w:pStyle w:val="779"/>
        <w:ind w:left="0" w:firstLine="482"/>
        <w:spacing w:line="400" w:lineRule="exact"/>
        <w:rPr>
          <w:rFonts w:ascii="宋体" w:hAnsi="宋体" w:cs="宋体"/>
          <w:b/>
          <w:bCs/>
          <w:lang w:eastAsia="zh-CN"/>
        </w:rPr>
      </w:pPr>
      <w:r>
        <w:rPr>
          <w:rFonts w:hint="eastAsia" w:ascii="宋体" w:hAnsi="宋体" w:cs="宋体"/>
          <w:b/>
          <w:bCs/>
          <w:lang w:eastAsia="zh-CN"/>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界集收费站办公楼</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67" w:hRule="exact"/>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1833.75</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567"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529" w:hRule="exact"/>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51"/>
        <w:gridCol w:w="3763"/>
        <w:gridCol w:w="3455"/>
      </w:tblGrid>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763"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54"/>
        </w:trPr>
        <w:tc>
          <w:tcPr>
            <w:tcW w:w="1951"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763" w:type="dxa"/>
            <w:vAlign w:val="center"/>
            <w:textDirection w:val="lrTb"/>
            <w:noWrap w:val="false"/>
          </w:tcPr>
          <w:p>
            <w:pPr>
              <w:pStyle w:val="979"/>
              <w:ind w:firstLine="225"/>
              <w:jc w:val="center"/>
              <w:spacing w:line="400" w:lineRule="exact"/>
              <w:rPr>
                <w:rFonts w:ascii="宋体" w:hAnsi="宋体" w:cs="宋体"/>
                <w:sz w:val="24"/>
                <w:szCs w:val="24"/>
              </w:rPr>
            </w:pPr>
            <w:r>
              <w:rPr>
                <w:rFonts w:hint="eastAsia" w:ascii="宋体" w:hAnsi="宋体" w:cs="宋体"/>
                <w:sz w:val="24"/>
                <w:szCs w:val="24"/>
              </w:rPr>
              <w:t xml:space="preserve">界集收费站广场</w:t>
            </w:r>
            <w:r/>
          </w:p>
        </w:tc>
        <w:tc>
          <w:tcPr>
            <w:tcW w:w="3455"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trPr>
        <w:tc>
          <w:tcPr>
            <w:tcW w:w="1951"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763"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5387</w:t>
            </w:r>
            <w:r>
              <w:rPr>
                <w:rFonts w:hint="eastAsia" w:ascii="宋体" w:hAnsi="宋体" w:cs="宋体"/>
                <w:sz w:val="24"/>
                <w:szCs w:val="24"/>
              </w:rPr>
              <w:t xml:space="preserve">㎡</w:t>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454"/>
        </w:trPr>
        <w:tc>
          <w:tcPr>
            <w:tcW w:w="1951"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763"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ind w:left="0" w:firstLine="482"/>
        <w:spacing w:line="400" w:lineRule="exact"/>
        <w:rPr>
          <w:b/>
          <w:bCs/>
          <w:lang w:eastAsia="zh-CN"/>
        </w:rPr>
      </w:pPr>
      <w:r>
        <w:rPr>
          <w:rFonts w:hint="eastAsia"/>
          <w:b/>
          <w:bCs/>
          <w:lang w:eastAsia="zh-CN"/>
        </w:rPr>
        <w:t xml:space="preserve">（</w:t>
      </w:r>
      <w:r>
        <w:rPr>
          <w:rFonts w:hint="eastAsia"/>
          <w:b/>
          <w:bCs/>
          <w:lang w:eastAsia="zh-CN"/>
        </w:rPr>
        <w:t xml:space="preserve">8</w:t>
      </w:r>
      <w:r>
        <w:rPr>
          <w:rFonts w:hint="eastAsia"/>
          <w:b/>
          <w:bCs/>
          <w:lang w:eastAsia="zh-CN"/>
        </w:rPr>
        <w:t xml:space="preserve">）泗洪北收费站</w:t>
      </w:r>
      <w:r/>
    </w:p>
    <w:p>
      <w:pPr>
        <w:pStyle w:val="779"/>
        <w:ind w:left="0" w:firstLine="482"/>
        <w:spacing w:line="400" w:lineRule="exact"/>
        <w:rPr>
          <w:lang w:eastAsia="zh-CN"/>
        </w:rPr>
      </w:pPr>
      <w:r>
        <w:rPr>
          <w:rFonts w:hint="eastAsia"/>
          <w:b/>
          <w:bCs/>
          <w:lang w:eastAsia="zh-CN"/>
        </w:rPr>
        <w:t xml:space="preserve">物业管理（建筑物）</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3456"/>
        <w:gridCol w:w="3414"/>
      </w:tblGrid>
      <w:tr>
        <w:trPr>
          <w:trHeight w:val="454"/>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456"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454"/>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456"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泗洪北收费站办公楼</w:t>
            </w:r>
            <w:r/>
          </w:p>
        </w:tc>
        <w:tc>
          <w:tcPr>
            <w:tcW w:w="3414"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454"/>
        </w:trPr>
        <w:tc>
          <w:tcPr>
            <w:tcW w:w="2299" w:type="dxa"/>
            <w:vAlign w:val="center"/>
            <w:vMerge w:val="restart"/>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建筑面积（㎡）</w:t>
            </w:r>
            <w:r/>
          </w:p>
        </w:tc>
        <w:tc>
          <w:tcPr>
            <w:tcW w:w="3456"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2505.1</w:t>
            </w:r>
            <w:r>
              <w:rPr>
                <w:rFonts w:hint="eastAsia" w:ascii="宋体" w:hAnsi="宋体" w:cs="宋体"/>
                <w:sz w:val="24"/>
                <w:szCs w:val="24"/>
              </w:rPr>
              <w:t xml:space="preserve">㎡</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454"/>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3.2</w:t>
            </w:r>
            <w:r>
              <w:rPr>
                <w:rFonts w:hint="eastAsia" w:ascii="宋体" w:hAnsi="宋体" w:cs="宋体"/>
                <w:sz w:val="24"/>
                <w:szCs w:val="24"/>
              </w:rPr>
              <w:t xml:space="preserve">厨师服务”</w:t>
            </w:r>
            <w:r/>
          </w:p>
        </w:tc>
      </w:tr>
      <w:tr>
        <w:trPr>
          <w:trHeight w:val="454"/>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3.3</w:t>
            </w:r>
            <w:r>
              <w:rPr>
                <w:rFonts w:hint="eastAsia" w:ascii="宋体" w:hAnsi="宋体" w:cs="宋体"/>
                <w:sz w:val="24"/>
                <w:szCs w:val="24"/>
              </w:rPr>
              <w:t xml:space="preserve">驾驶员服务”</w:t>
            </w:r>
            <w:r/>
          </w:p>
        </w:tc>
      </w:tr>
      <w:tr>
        <w:trPr>
          <w:trHeight w:val="454"/>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pStyle w:val="779"/>
        <w:rPr>
          <w:b/>
          <w:bCs/>
        </w:rPr>
      </w:pPr>
      <w:r>
        <w:rPr>
          <w:rFonts w:hint="eastAsia"/>
          <w:b/>
          <w:bCs/>
        </w:rPr>
        <w:t xml:space="preserve">物业管理（广场）</w:t>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99"/>
        <w:gridCol w:w="3456"/>
        <w:gridCol w:w="3414"/>
      </w:tblGrid>
      <w:tr>
        <w:trPr>
          <w:trHeight w:val="567" w:hRule="exact"/>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名称</w:t>
            </w:r>
            <w:r/>
          </w:p>
        </w:tc>
        <w:tc>
          <w:tcPr>
            <w:tcW w:w="3456"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t xml:space="preserve">明细</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服务内容及标准</w:t>
            </w:r>
            <w:r/>
          </w:p>
        </w:tc>
      </w:tr>
      <w:tr>
        <w:trPr>
          <w:trHeight w:val="567" w:hRule="exact"/>
        </w:trPr>
        <w:tc>
          <w:tcPr>
            <w:tcW w:w="2299"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建筑名称</w:t>
            </w:r>
            <w:r/>
          </w:p>
        </w:tc>
        <w:tc>
          <w:tcPr>
            <w:tcW w:w="3456" w:type="dxa"/>
            <w:vAlign w:val="center"/>
            <w:textDirection w:val="lrTb"/>
            <w:noWrap w:val="false"/>
          </w:tcPr>
          <w:p>
            <w:pPr>
              <w:pStyle w:val="979"/>
              <w:ind w:firstLine="225"/>
              <w:jc w:val="center"/>
              <w:spacing w:before="0" w:after="0" w:line="400" w:lineRule="exact"/>
              <w:rPr>
                <w:rFonts w:ascii="宋体" w:hAnsi="宋体" w:cs="宋体"/>
                <w:sz w:val="24"/>
                <w:szCs w:val="24"/>
              </w:rPr>
            </w:pPr>
            <w:r>
              <w:rPr>
                <w:rFonts w:hint="eastAsia" w:ascii="宋体" w:hAnsi="宋体" w:cs="宋体"/>
                <w:sz w:val="24"/>
                <w:szCs w:val="24"/>
              </w:rPr>
              <w:t xml:space="preserve">泗洪北收费站广场</w:t>
            </w:r>
            <w:r/>
          </w:p>
        </w:tc>
        <w:tc>
          <w:tcPr>
            <w:tcW w:w="3414" w:type="dxa"/>
            <w:vAlign w:val="center"/>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r>
      <w:tr>
        <w:trPr>
          <w:trHeight w:val="567" w:hRule="exact"/>
        </w:trPr>
        <w:tc>
          <w:tcPr>
            <w:tcW w:w="2299"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总</w:t>
            </w:r>
            <w:r>
              <w:rPr>
                <w:rFonts w:ascii="宋体" w:hAnsi="宋体" w:cs="宋体"/>
                <w:sz w:val="24"/>
                <w:szCs w:val="24"/>
              </w:rPr>
              <w:t xml:space="preserve">面积（㎡）</w:t>
            </w:r>
            <w:r/>
          </w:p>
        </w:tc>
        <w:tc>
          <w:tcPr>
            <w:tcW w:w="3456" w:type="dxa"/>
            <w:vAlign w:val="center"/>
            <w:vMerge w:val="restart"/>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5387</w:t>
            </w:r>
            <w:r>
              <w:rPr>
                <w:rFonts w:hint="eastAsia" w:ascii="宋体" w:hAnsi="宋体" w:cs="宋体"/>
                <w:sz w:val="24"/>
                <w:szCs w:val="24"/>
              </w:rPr>
              <w:t xml:space="preserve">㎡</w:t>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3.1</w:t>
            </w:r>
            <w:r>
              <w:rPr>
                <w:rFonts w:hint="eastAsia" w:ascii="宋体" w:hAnsi="宋体" w:cs="宋体"/>
                <w:sz w:val="24"/>
                <w:szCs w:val="24"/>
              </w:rPr>
              <w:t xml:space="preserve">保洁服务”</w:t>
            </w:r>
            <w:r/>
          </w:p>
        </w:tc>
      </w:tr>
      <w:tr>
        <w:trPr>
          <w:trHeight w:val="772" w:hRule="exact"/>
        </w:trPr>
        <w:tc>
          <w:tcPr>
            <w:tcW w:w="2299"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56" w:type="dxa"/>
            <w:vAlign w:val="center"/>
            <w:vMerge w:val="continue"/>
            <w:textDirection w:val="lrTb"/>
            <w:noWrap w:val="false"/>
          </w:tcPr>
          <w:p>
            <w:pPr>
              <w:jc w:val="center"/>
              <w:spacing w:line="400" w:lineRule="exact"/>
              <w:rPr>
                <w:rFonts w:ascii="宋体" w:hAnsi="宋体" w:cs="宋体"/>
                <w:sz w:val="24"/>
                <w:szCs w:val="24"/>
              </w:rPr>
            </w:pPr>
            <w:r>
              <w:rPr>
                <w:rFonts w:ascii="宋体" w:hAnsi="宋体" w:cs="宋体"/>
                <w:sz w:val="24"/>
                <w:szCs w:val="24"/>
              </w:rPr>
            </w:r>
            <w:r/>
          </w:p>
        </w:tc>
        <w:tc>
          <w:tcPr>
            <w:tcW w:w="3414"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见“</w:t>
            </w:r>
            <w:r>
              <w:rPr>
                <w:rFonts w:hint="eastAsia" w:ascii="宋体" w:hAnsi="宋体" w:cs="宋体"/>
                <w:sz w:val="24"/>
                <w:szCs w:val="24"/>
              </w:rPr>
              <w:t xml:space="preserve">3.4</w:t>
            </w:r>
            <w:r>
              <w:rPr>
                <w:rFonts w:hint="eastAsia" w:ascii="宋体" w:hAnsi="宋体" w:cs="宋体"/>
                <w:sz w:val="24"/>
                <w:szCs w:val="24"/>
              </w:rPr>
              <w:t xml:space="preserve">水电工兼安保服务”</w:t>
            </w:r>
            <w:r/>
          </w:p>
        </w:tc>
      </w:tr>
    </w:tbl>
    <w:p>
      <w:pPr>
        <w:ind w:firstLine="482"/>
        <w:spacing w:line="400" w:lineRule="exact"/>
        <w:widowControl/>
        <w:rPr>
          <w:rFonts w:ascii="宋体" w:hAnsi="宋体" w:cs="宋体"/>
          <w:b/>
          <w:bCs/>
          <w:sz w:val="24"/>
          <w:szCs w:val="24"/>
        </w:rPr>
        <w:outlineLvl w:val="2"/>
      </w:pPr>
      <w:r>
        <w:rPr>
          <w:rFonts w:ascii="宋体" w:hAnsi="宋体" w:cs="宋体"/>
          <w:b/>
          <w:bCs/>
          <w:sz w:val="24"/>
          <w:szCs w:val="24"/>
        </w:rPr>
      </w:r>
      <w:r/>
    </w:p>
    <w:p>
      <w:pPr>
        <w:ind w:firstLine="482"/>
        <w:spacing w:line="400" w:lineRule="exact"/>
        <w:widowControl/>
        <w:rPr>
          <w:rFonts w:ascii="宋体" w:hAnsi="宋体" w:cs="宋体"/>
          <w:b/>
          <w:bCs/>
          <w:sz w:val="24"/>
          <w:szCs w:val="24"/>
        </w:rPr>
        <w:outlineLvl w:val="2"/>
      </w:pPr>
      <w:r>
        <w:rPr>
          <w:rFonts w:hint="eastAsia" w:ascii="宋体" w:hAnsi="宋体" w:cs="宋体"/>
          <w:b/>
          <w:bCs/>
          <w:sz w:val="24"/>
          <w:szCs w:val="24"/>
        </w:rPr>
        <w:t xml:space="preserve">三、物业管理服务内容及标准</w:t>
      </w:r>
      <w:r/>
    </w:p>
    <w:p>
      <w:pPr>
        <w:pStyle w:val="981"/>
        <w:ind w:left="0" w:firstLine="422"/>
        <w:spacing w:line="400" w:lineRule="exact"/>
        <w:rPr>
          <w:rFonts w:ascii="宋体" w:hAnsi="宋体" w:cs="宋体"/>
          <w:b/>
          <w:bCs/>
          <w:color w:val="000000"/>
        </w:rPr>
      </w:pPr>
      <w:r>
        <w:rPr>
          <w:rFonts w:hint="eastAsia" w:ascii="宋体" w:hAnsi="宋体" w:cs="宋体"/>
          <w:b/>
          <w:bCs/>
        </w:rPr>
        <w:t xml:space="preserve">（一）</w:t>
      </w:r>
      <w:r>
        <w:rPr>
          <w:rFonts w:hint="eastAsia" w:ascii="宋体" w:hAnsi="宋体" w:cs="宋体"/>
          <w:b/>
          <w:bCs/>
          <w:color w:val="000000"/>
          <w:lang w:eastAsia="zh-CN"/>
        </w:rPr>
        <w:t xml:space="preserve">项目主管服务</w:t>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8"/>
        <w:gridCol w:w="1511"/>
        <w:gridCol w:w="6796"/>
      </w:tblGrid>
      <w:tr>
        <w:trPr>
          <w:trHeight w:val="407"/>
        </w:trPr>
        <w:tc>
          <w:tcPr>
            <w:tcW w:w="468"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24"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服务内容</w:t>
            </w:r>
            <w:r/>
          </w:p>
        </w:tc>
        <w:tc>
          <w:tcPr>
            <w:tcW w:w="3707" w:type="dxa"/>
            <w:vAlign w:val="center"/>
            <w:textDirection w:val="lrTb"/>
            <w:noWrap w:val="false"/>
          </w:tcPr>
          <w:p>
            <w:pPr>
              <w:jc w:val="center"/>
              <w:spacing w:line="320" w:lineRule="exact"/>
              <w:widowControl/>
              <w:rPr>
                <w:rFonts w:ascii="宋体" w:hAnsi="宋体" w:cs="宋体"/>
                <w:b/>
                <w:bCs/>
                <w:color w:val="000000"/>
                <w:sz w:val="24"/>
                <w:szCs w:val="24"/>
              </w:rPr>
            </w:pPr>
            <w:r>
              <w:rPr>
                <w:rFonts w:hint="eastAsia" w:ascii="宋体" w:hAnsi="宋体" w:cs="宋体"/>
                <w:b/>
                <w:bCs/>
                <w:color w:val="000000"/>
                <w:sz w:val="24"/>
                <w:szCs w:val="24"/>
              </w:rPr>
              <w:t xml:space="preserve">服务标准</w:t>
            </w:r>
            <w:r/>
          </w:p>
        </w:tc>
      </w:tr>
      <w:tr>
        <w:trPr>
          <w:trHeight w:val="454"/>
        </w:trPr>
        <w:tc>
          <w:tcPr>
            <w:tcW w:w="46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824"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基本要求</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负责对本项目物业服务工作的统筹管理，制定物业服务工作计划并组织实施，定期向采购人报告计划实施情况。</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根据项目要求和工作需要制定物业服务管理制度、岗位职责、工作流程，对各岗位工作实施有效检查、指导和考核。</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具备良好应急处置能力，能快速妥善处置各类突发事件。</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Calibri" w:hAnsi="Calibri" w:cs="Calibri"/>
                <w:color w:val="000000"/>
                <w:sz w:val="24"/>
                <w:szCs w:val="24"/>
              </w:rPr>
            </w:pPr>
            <w:r>
              <w:rPr>
                <w:rFonts w:hint="eastAsia" w:ascii="Calibri" w:hAnsi="Calibri" w:cs="Calibri"/>
                <w:color w:val="000000"/>
                <w:sz w:val="24"/>
                <w:szCs w:val="24"/>
              </w:rPr>
              <w:t xml:space="preserve">做好采购人交办的其他工作。</w:t>
            </w:r>
            <w:r/>
          </w:p>
        </w:tc>
      </w:tr>
      <w:tr>
        <w:trPr>
          <w:trHeight w:val="482"/>
        </w:trPr>
        <w:tc>
          <w:tcPr>
            <w:tcW w:w="46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824"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考核及培训</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负责本项目所有物业服务人员的内部管理和考核，按要求进行相关岗位培训，督促检查相关技术工种是否按规定取得相应岗位技术证书或上岗证书。</w:t>
            </w:r>
            <w:r/>
          </w:p>
        </w:tc>
      </w:tr>
      <w:tr>
        <w:trPr>
          <w:trHeight w:val="454"/>
        </w:trPr>
        <w:tc>
          <w:tcPr>
            <w:tcW w:w="468"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824" w:type="dxa"/>
            <w:vAlign w:val="center"/>
            <w:vMerge w:val="restart"/>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对接协调</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具备良好的沟通能力和协调技巧，对采购人的各项合理需求能快速响应并协助解决。</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具备良好的团队协作能力和亲和力，能带领团队提供高效，温馨，规范，热情的服务。</w:t>
            </w:r>
            <w:r/>
          </w:p>
        </w:tc>
      </w:tr>
      <w:tr>
        <w:trPr>
          <w:trHeight w:val="454"/>
        </w:trPr>
        <w:tc>
          <w:tcPr>
            <w:tcW w:w="468"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824" w:type="dxa"/>
            <w:vAlign w:val="center"/>
            <w:vMerge w:val="continue"/>
            <w:textDirection w:val="lrTb"/>
            <w:noWrap w:val="false"/>
          </w:tcPr>
          <w:p>
            <w:pPr>
              <w:jc w:val="center"/>
              <w:spacing w:line="320" w:lineRule="exact"/>
              <w:widowControl/>
              <w:rPr>
                <w:rFonts w:ascii="宋体" w:hAnsi="宋体" w:cs="宋体"/>
                <w:color w:val="000000"/>
                <w:sz w:val="24"/>
                <w:szCs w:val="24"/>
              </w:rPr>
            </w:pPr>
            <w:r>
              <w:rPr>
                <w:rFonts w:ascii="宋体" w:hAnsi="宋体" w:cs="宋体"/>
                <w:color w:val="000000"/>
                <w:sz w:val="24"/>
                <w:szCs w:val="24"/>
              </w:rPr>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做好与采购人的日常工作对接和沟通，对各类投诉进行答复处理，对工作中的问题或不足之处及时进行有效整改，不断完善服务质量和提高服务水平。</w:t>
            </w:r>
            <w:r/>
          </w:p>
        </w:tc>
      </w:tr>
      <w:tr>
        <w:trPr>
          <w:trHeight w:val="454"/>
        </w:trPr>
        <w:tc>
          <w:tcPr>
            <w:tcW w:w="468"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4</w:t>
            </w:r>
            <w:r/>
          </w:p>
        </w:tc>
        <w:tc>
          <w:tcPr>
            <w:tcW w:w="824" w:type="dxa"/>
            <w:vAlign w:val="center"/>
            <w:textDirection w:val="lrTb"/>
            <w:noWrap w:val="false"/>
          </w:tcPr>
          <w:p>
            <w:pPr>
              <w:jc w:val="center"/>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W w:w="3707" w:type="dxa"/>
            <w:vAlign w:val="center"/>
            <w:textDirection w:val="lrTb"/>
            <w:noWrap w:val="false"/>
          </w:tcPr>
          <w:p>
            <w:pPr>
              <w:jc w:val="left"/>
              <w:spacing w:line="320" w:lineRule="exact"/>
              <w:widowControl/>
              <w:rPr>
                <w:rFonts w:ascii="宋体" w:hAnsi="宋体" w:cs="宋体"/>
                <w:color w:val="000000"/>
                <w:sz w:val="24"/>
                <w:szCs w:val="24"/>
              </w:rPr>
            </w:pPr>
            <w:r>
              <w:rPr>
                <w:rFonts w:hint="eastAsia" w:ascii="宋体" w:hAnsi="宋体" w:cs="宋体"/>
                <w:color w:val="000000"/>
                <w:sz w:val="24"/>
                <w:szCs w:val="24"/>
              </w:rPr>
              <w:t xml:space="preserve">建立健全物业管理档案，包括项目基本情况档案、维修档案、设备设施档案、采购人投诉和意见档案、安全管理档案、保洁管理档案、人事管理及人员培训等档案；结合采购需求及采购人要求，做好各服务端口台帐的记录及归档。</w:t>
            </w:r>
            <w:r/>
          </w:p>
        </w:tc>
      </w:tr>
    </w:tbl>
    <w:p>
      <w:pPr>
        <w:pStyle w:val="779"/>
        <w:ind w:left="0" w:firstLine="422"/>
        <w:spacing w:line="400" w:lineRule="exact"/>
        <w:rPr>
          <w:rFonts w:ascii="宋体" w:hAnsi="宋体" w:cs="宋体"/>
          <w:b/>
          <w:bCs/>
        </w:rPr>
      </w:pPr>
      <w:r>
        <w:rPr>
          <w:rFonts w:hint="eastAsia" w:ascii="宋体" w:hAnsi="宋体" w:cs="宋体"/>
          <w:b/>
          <w:bCs/>
        </w:rPr>
        <w:t xml:space="preserve">（二）保洁服务</w:t>
      </w:r>
      <w:r/>
    </w:p>
    <w:tbl>
      <w:tblPr>
        <w:tblW w:w="48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6"/>
        <w:gridCol w:w="1469"/>
        <w:gridCol w:w="6600"/>
      </w:tblGrid>
      <w:tr>
        <w:trPr>
          <w:trHeight w:val="407"/>
        </w:trPr>
        <w:tc>
          <w:tcPr>
            <w:tcW w:w="836" w:type="dxa"/>
            <w:vAlign w:val="center"/>
            <w:textDirection w:val="lrTb"/>
            <w:noWrap w:val="false"/>
          </w:tcPr>
          <w:p>
            <w:pPr>
              <w:jc w:val="center"/>
              <w:spacing w:line="2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469" w:type="dxa"/>
            <w:vAlign w:val="center"/>
            <w:textDirection w:val="lrTb"/>
            <w:noWrap w:val="false"/>
          </w:tcPr>
          <w:p>
            <w:pPr>
              <w:jc w:val="center"/>
              <w:spacing w:line="2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600" w:type="dxa"/>
            <w:vAlign w:val="center"/>
            <w:textDirection w:val="lrTb"/>
            <w:noWrap w:val="false"/>
          </w:tcPr>
          <w:p>
            <w:pPr>
              <w:jc w:val="center"/>
              <w:spacing w:line="2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36"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46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所有公共走廊、安全通道、收费区域、卫生间、门厅、大堂以及部分指定办公室、会议室、接待室、餐厅、厨房、盥洗间、健身房、停车场、自行车库等区域的地面、墙面、顶面及内窗、纱窗的日常卫生清洁工作。</w:t>
            </w:r>
            <w:r/>
          </w:p>
        </w:tc>
      </w:tr>
      <w:tr>
        <w:trPr>
          <w:trHeight w:val="510"/>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楼梯台阶、楼梯扶手、栏杆、窗台、开关、公共灯具、消防栓、指示牌、垃圾箱（桶）等的卫生清洁工作。</w:t>
            </w:r>
            <w:r/>
          </w:p>
        </w:tc>
      </w:tr>
      <w:tr>
        <w:trPr>
          <w:trHeight w:val="230"/>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区域内公共绿化的协助管理。</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及时清理办公区域内垃圾箱，连同其他垃圾一起，集中运送至垃圾收集点汇集，由环卫部门装车带走。</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协助厨师做好原材料的粗加工和餐食供应工作，协助做好厨房后场卫生的清理及餐饮用具的清洗消毒等工作。</w:t>
            </w:r>
            <w:r/>
          </w:p>
        </w:tc>
      </w:tr>
      <w:tr>
        <w:trPr>
          <w:trHeight w:val="90"/>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采购人交办的其他相关工作。</w:t>
            </w:r>
            <w:r/>
          </w:p>
        </w:tc>
      </w:tr>
      <w:tr>
        <w:trPr>
          <w:trHeight w:val="965"/>
        </w:trPr>
        <w:tc>
          <w:tcPr>
            <w:tcW w:w="836"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46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办公用房区域保洁</w:t>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于处机关、各单位办公室上班前</w:t>
            </w:r>
            <w:r>
              <w:rPr>
                <w:rFonts w:hint="eastAsia" w:ascii="宋体" w:hAnsi="宋体" w:cs="宋体"/>
                <w:sz w:val="24"/>
                <w:szCs w:val="24"/>
              </w:rPr>
              <w:t xml:space="preserve">20</w:t>
            </w:r>
            <w:r>
              <w:rPr>
                <w:rFonts w:hint="eastAsia" w:ascii="宋体" w:hAnsi="宋体" w:cs="宋体"/>
                <w:sz w:val="24"/>
                <w:szCs w:val="24"/>
              </w:rPr>
              <w:t xml:space="preserve">分钟完成办公楼内主要公共区域及部分指定办公室的保洁工作，上班期间不间断巡查，做到及时清洁维护。</w:t>
            </w:r>
            <w:r/>
          </w:p>
        </w:tc>
      </w:tr>
      <w:tr>
        <w:trPr>
          <w:trHeight w:val="209"/>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部分指定办公室每天清洁一次，确保办公桌椅、办公设备、</w:t>
            </w:r>
            <w:r>
              <w:rPr>
                <w:rFonts w:hint="eastAsia" w:ascii="宋体" w:hAnsi="宋体" w:cs="宋体"/>
                <w:sz w:val="24"/>
                <w:szCs w:val="24"/>
              </w:rPr>
              <w:t xml:space="preserve">生活设施、地面、内窗无尘无污渍，办公室墙面、顶面每月除尘一次。</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公共区域的地面每日至少清洁一次，并采取循环保洁制，发现垃圾杂物及时清除；公共区域墙面、顶面每月除尘一次，确保无灰尘、无污迹、无蜘蛛网。</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门厅玻璃每日除尘擦洗，确保窗明几净，门厅墙面每日除尘去污。</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楼梯扶手、栏杆、窗台、开关等每日擦拭，确保无尘无污渍；公共灯具每月除尘二次，确保天花板、灯盖、灯罩、灯座目视无灰尘、无污迹、无蜘蛛网，整洁明亮；镜子、金属门扶手随时保持光亮；每周擦拭公共区域内窗户玻璃，确保玻璃洁净、光亮、无灰尘。</w:t>
            </w:r>
            <w:r>
              <w:rPr>
                <w:rFonts w:hint="eastAsia" w:ascii="宋体" w:hAnsi="宋体" w:cs="宋体"/>
                <w:sz w:val="24"/>
                <w:szCs w:val="24"/>
              </w:rPr>
              <w:t xml:space="preserve"> </w:t>
            </w:r>
            <w:r/>
          </w:p>
        </w:tc>
      </w:tr>
      <w:tr>
        <w:trPr>
          <w:trHeight w:val="1095"/>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每天上午、下午人流量较低时对卫生间进行全面清洁工作；两次全面清洁间隙，定时进行局部清洁工作，确保洗手间无异味、无水迹、无尿迹；镜面清洁光亮；墙面、隔断无污迹、无灰尘；垃圾桶内外干净，垃圾袋内垃圾不超过</w:t>
            </w:r>
            <w:r>
              <w:rPr>
                <w:rFonts w:hint="eastAsia" w:ascii="宋体" w:hAnsi="宋体" w:cs="宋体"/>
                <w:sz w:val="24"/>
                <w:szCs w:val="24"/>
              </w:rPr>
              <w:t xml:space="preserve">2/3</w:t>
            </w:r>
            <w:r>
              <w:rPr>
                <w:rFonts w:hint="eastAsia" w:ascii="宋体" w:hAnsi="宋体" w:cs="宋体"/>
                <w:sz w:val="24"/>
                <w:szCs w:val="24"/>
              </w:rPr>
              <w:t xml:space="preserve">；及时补充更换洗手液、卷纸、垃圾袋等；厕位、水箱等设备损坏或发生故</w:t>
            </w:r>
            <w:r>
              <w:rPr>
                <w:rFonts w:hint="eastAsia" w:ascii="宋体" w:hAnsi="宋体" w:cs="宋体"/>
                <w:sz w:val="24"/>
                <w:szCs w:val="24"/>
              </w:rPr>
              <w:t xml:space="preserve">障及时报修处理。</w:t>
            </w:r>
            <w:r/>
          </w:p>
        </w:tc>
      </w:tr>
      <w:tr>
        <w:trPr>
          <w:trHeight w:val="1107"/>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重要会议室</w:t>
            </w:r>
            <w:r>
              <w:rPr>
                <w:rFonts w:hint="eastAsia" w:ascii="宋体" w:hAnsi="宋体" w:cs="宋体"/>
                <w:sz w:val="24"/>
                <w:szCs w:val="24"/>
              </w:rPr>
              <w:t xml:space="preserve">/</w:t>
            </w:r>
            <w:r>
              <w:rPr>
                <w:rFonts w:hint="eastAsia" w:ascii="宋体" w:hAnsi="宋体" w:cs="宋体"/>
                <w:sz w:val="24"/>
                <w:szCs w:val="24"/>
              </w:rPr>
              <w:t xml:space="preserve">接待室每天清洁一次，使用结束后做到及时清洁整理，确保会议室</w:t>
            </w:r>
            <w:r>
              <w:rPr>
                <w:rFonts w:hint="eastAsia" w:ascii="宋体" w:hAnsi="宋体" w:cs="宋体"/>
                <w:sz w:val="24"/>
                <w:szCs w:val="24"/>
              </w:rPr>
              <w:t xml:space="preserve">/</w:t>
            </w:r>
            <w:r>
              <w:rPr>
                <w:rFonts w:hint="eastAsia" w:ascii="宋体" w:hAnsi="宋体" w:cs="宋体"/>
                <w:sz w:val="24"/>
                <w:szCs w:val="24"/>
              </w:rPr>
              <w:t xml:space="preserve">接待室内地面、办公桌椅、办公设备、生活设施干净整洁，桌椅摆放整齐；墙面、顶面无尘无蜘蛛网，地毯每月吸尘一次，确保地毯干净无污渍。</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健身房、淋浴间每日清洁一次，保持地面、健身器材干净无灰尘、无污迹；墙面、顶面每月除尘一次。</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对所有办公室的纱窗每年至少彻底清洁一次。</w:t>
            </w:r>
            <w:r/>
          </w:p>
        </w:tc>
      </w:tr>
      <w:tr>
        <w:trPr>
          <w:trHeight w:val="454"/>
        </w:trPr>
        <w:tc>
          <w:tcPr>
            <w:tcW w:w="836"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3</w:t>
            </w:r>
            <w:r/>
          </w:p>
        </w:tc>
        <w:tc>
          <w:tcPr>
            <w:tcW w:w="146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公共场地以及收费广场区域保洁</w:t>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收费广场区域每日至少清洁一次，确保收费广场无落叶、塑料袋、纸屑等明显垃圾；雨水边沟无沉淀物及阻塞物。</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每周清理区域内绿植不少于</w:t>
            </w:r>
            <w:r>
              <w:rPr>
                <w:rFonts w:hint="eastAsia" w:ascii="宋体" w:hAnsi="宋体" w:cs="宋体"/>
                <w:sz w:val="24"/>
                <w:szCs w:val="24"/>
              </w:rPr>
              <w:t xml:space="preserve">1</w:t>
            </w:r>
            <w:r>
              <w:rPr>
                <w:rFonts w:hint="eastAsia" w:ascii="宋体" w:hAnsi="宋体" w:cs="宋体"/>
                <w:sz w:val="24"/>
                <w:szCs w:val="24"/>
              </w:rPr>
              <w:t xml:space="preserve">次，保持绿植叶片干净、无枯枝、无杂物。</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每天早晚定时清理两次公共垃圾桶，确保垃圾袋内垃圾不超过</w:t>
            </w:r>
            <w:r>
              <w:rPr>
                <w:rFonts w:hint="eastAsia" w:ascii="宋体" w:hAnsi="宋体" w:cs="宋体"/>
                <w:sz w:val="24"/>
                <w:szCs w:val="24"/>
              </w:rPr>
              <w:t xml:space="preserve">2/3</w:t>
            </w:r>
            <w:r>
              <w:rPr>
                <w:rFonts w:hint="eastAsia" w:ascii="宋体" w:hAnsi="宋体" w:cs="宋体"/>
                <w:sz w:val="24"/>
                <w:szCs w:val="24"/>
              </w:rPr>
              <w:t xml:space="preserve">。</w:t>
            </w:r>
            <w:r/>
          </w:p>
        </w:tc>
      </w:tr>
      <w:tr>
        <w:trPr>
          <w:trHeight w:val="454"/>
        </w:trPr>
        <w:tc>
          <w:tcPr>
            <w:tcW w:w="836"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469"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600" w:type="dxa"/>
            <w:vAlign w:val="center"/>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公共区域的地面每日至少清洁一次，并采取循环保洁制，发现垃圾杂物及时清除；公共区域墙面、顶面每月除尘一次，确保无灰尘、无污迹、无蜘蛛网。</w:t>
            </w:r>
            <w:r/>
          </w:p>
        </w:tc>
      </w:tr>
    </w:tbl>
    <w:p>
      <w:pPr>
        <w:pStyle w:val="779"/>
        <w:ind w:left="0" w:firstLine="482"/>
        <w:spacing w:line="360" w:lineRule="exact"/>
        <w:rPr>
          <w:rFonts w:ascii="宋体" w:hAnsi="宋体" w:cs="宋体"/>
        </w:rPr>
      </w:pPr>
      <w:r>
        <w:rPr>
          <w:rFonts w:hint="eastAsia" w:ascii="宋体" w:hAnsi="宋体" w:cs="宋体"/>
          <w:b/>
          <w:bCs/>
        </w:rPr>
        <w:t xml:space="preserve">（三）厨师服务</w:t>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9"/>
        <w:gridCol w:w="1865"/>
        <w:gridCol w:w="6444"/>
      </w:tblGrid>
      <w:tr>
        <w:trPr>
          <w:trHeight w:val="454"/>
        </w:trPr>
        <w:tc>
          <w:tcPr>
            <w:tcW w:w="84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865"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444"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4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865"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员工日常就餐（早中晚三餐）服务。</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员工餐厅、厨房的保洁工作。</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定期对厨房和餐饮设施进行检查和维护。</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食堂仓库管理工作。</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444"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采购人交办的其他相关工作。</w:t>
            </w:r>
            <w:r/>
          </w:p>
        </w:tc>
      </w:tr>
      <w:tr>
        <w:trPr>
          <w:trHeight w:val="454"/>
        </w:trPr>
        <w:tc>
          <w:tcPr>
            <w:tcW w:w="84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865"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日常工作要求及内容</w:t>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厨房工作人员工作期间需着装规范（必须佩戴口罩、帽子上岗）、精神饱满、服务及时、态度热情。</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及时对购入的食材进行验收，确保食材新鲜、安全；按规定执行菜品留样制度；菜肴制作清爽可口、搭配合理、营养均衡。</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早、中、晚开餐前做好相关准备工作；做好员工就餐期间的服务工作；就餐完毕对餐厅进行整理、清扫，确保桌椅摆放有序、环境整洁。</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食堂卫生实行责任制，每日进行打扫，每周进行大扫除；非就餐期间，确保桌椅摆放整齐、地面无杂物，餐具柜、用品柜内物品摆放有序、整齐干净；餐具清洗干净，按规定进行消毒；下班前检查自己岗位的水闸、电闸、电器、照明、空调，关好门窗。</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严格遵守食品安全标准，确保食品卫生。</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必须具备有效的健康证，每年体检一次。</w:t>
            </w:r>
            <w:r/>
          </w:p>
        </w:tc>
      </w:tr>
      <w:tr>
        <w:trPr>
          <w:trHeight w:val="454"/>
        </w:trPr>
        <w:tc>
          <w:tcPr>
            <w:tcW w:w="84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865"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444"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每季度进行餐饮满意度调查，对采购人提出的意见及建议积极响应整改。</w:t>
            </w:r>
            <w:r/>
          </w:p>
        </w:tc>
      </w:tr>
    </w:tbl>
    <w:p>
      <w:pPr>
        <w:pStyle w:val="779"/>
        <w:ind w:left="0" w:firstLine="482"/>
        <w:spacing w:line="360" w:lineRule="exact"/>
        <w:rPr>
          <w:rFonts w:ascii="宋体" w:hAnsi="宋体" w:cs="宋体"/>
          <w:b/>
          <w:bCs/>
        </w:rPr>
      </w:pPr>
      <w:r>
        <w:rPr>
          <w:rFonts w:hint="eastAsia" w:ascii="宋体" w:hAnsi="宋体" w:cs="宋体"/>
          <w:b/>
          <w:bCs/>
        </w:rPr>
        <w:t xml:space="preserve">（四）驾驶员服务</w:t>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9"/>
        <w:gridCol w:w="1692"/>
        <w:gridCol w:w="6585"/>
      </w:tblGrid>
      <w:tr>
        <w:trPr>
          <w:trHeight w:val="454"/>
        </w:trPr>
        <w:tc>
          <w:tcPr>
            <w:tcW w:w="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692"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585"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692"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爱护车辆，定期检查、维修、保养，确保车辆始终处于良好、安全状态。</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按指定的任务、路线驾驶车辆，确保行车安全、准点。</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采购人交办的其他相关工作。</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692"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日常工作要求及内容</w:t>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严格遵守用工单位车辆管理规定，严格执行派车制度，服从调度。</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爱护车辆，定期检查、维修、保养，确保车辆始终处于良好、安全状态；保持车辆内外整洁。</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92" w:type="dxa"/>
            <w:vAlign w:val="center"/>
            <w:vMerge w:val="continue"/>
            <w:textDirection w:val="lrTb"/>
            <w:noWrap w:val="false"/>
          </w:tcPr>
          <w:p>
            <w:pPr>
              <w:spacing w:line="360" w:lineRule="exact"/>
              <w:widowControl/>
              <w:rPr>
                <w:rFonts w:ascii="宋体" w:hAnsi="宋体" w:cs="宋体"/>
                <w:sz w:val="24"/>
                <w:szCs w:val="24"/>
              </w:rPr>
            </w:pPr>
            <w:r>
              <w:rPr>
                <w:rFonts w:ascii="宋体" w:hAnsi="宋体" w:cs="宋体"/>
                <w:sz w:val="24"/>
                <w:szCs w:val="24"/>
              </w:rPr>
            </w:r>
            <w:r/>
          </w:p>
        </w:tc>
        <w:tc>
          <w:tcPr>
            <w:tcW w:w="6585" w:type="dxa"/>
            <w:textDirection w:val="lrTb"/>
            <w:noWrap w:val="false"/>
          </w:tcPr>
          <w:p>
            <w:pPr>
              <w:spacing w:line="360" w:lineRule="exact"/>
              <w:rPr>
                <w:rFonts w:ascii="宋体" w:hAnsi="宋体" w:cs="宋体"/>
                <w:sz w:val="24"/>
                <w:szCs w:val="24"/>
              </w:rPr>
            </w:pPr>
            <w:r>
              <w:rPr>
                <w:rFonts w:hint="eastAsia" w:ascii="宋体" w:hAnsi="宋体" w:cs="宋体"/>
                <w:sz w:val="24"/>
                <w:szCs w:val="24"/>
              </w:rPr>
              <w:t xml:space="preserve">遵守交通规则和道路交通安全法律法规，确保行车安全，杜绝疲劳驾驶、酒后驾驶等行为。</w:t>
            </w:r>
            <w:r/>
          </w:p>
        </w:tc>
      </w:tr>
    </w:tbl>
    <w:p>
      <w:pPr>
        <w:pStyle w:val="779"/>
        <w:ind w:left="0" w:firstLine="482"/>
        <w:spacing w:line="360" w:lineRule="exact"/>
        <w:rPr>
          <w:rFonts w:ascii="宋体" w:hAnsi="宋体" w:cs="宋体"/>
          <w:b/>
          <w:bCs/>
          <w:lang w:eastAsia="zh-CN"/>
        </w:rPr>
      </w:pPr>
      <w:r>
        <w:rPr>
          <w:rFonts w:hint="eastAsia" w:ascii="宋体" w:hAnsi="宋体" w:cs="宋体"/>
          <w:b/>
          <w:bCs/>
          <w:lang w:eastAsia="zh-CN"/>
        </w:rPr>
        <w:t xml:space="preserve">（五）水电工兼安保服务</w:t>
      </w:r>
      <w:r/>
    </w:p>
    <w:tbl>
      <w:tblPr>
        <w:tblW w:w="498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9"/>
        <w:gridCol w:w="1678"/>
        <w:gridCol w:w="6599"/>
      </w:tblGrid>
      <w:tr>
        <w:trPr>
          <w:trHeight w:val="454"/>
        </w:trPr>
        <w:tc>
          <w:tcPr>
            <w:tcW w:w="85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序号</w:t>
            </w:r>
            <w:r/>
          </w:p>
        </w:tc>
        <w:tc>
          <w:tcPr>
            <w:tcW w:w="1678"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服务内容</w:t>
            </w:r>
            <w:r/>
          </w:p>
        </w:tc>
        <w:tc>
          <w:tcPr>
            <w:tcW w:w="6599" w:type="dxa"/>
            <w:vAlign w:val="center"/>
            <w:textDirection w:val="lrTb"/>
            <w:noWrap w:val="false"/>
          </w:tcPr>
          <w:p>
            <w:pPr>
              <w:jc w:val="center"/>
              <w:spacing w:line="360" w:lineRule="exact"/>
              <w:widowControl/>
              <w:rPr>
                <w:rFonts w:ascii="宋体" w:hAnsi="宋体" w:cs="宋体"/>
                <w:b/>
                <w:bCs/>
                <w:sz w:val="24"/>
                <w:szCs w:val="24"/>
              </w:rPr>
            </w:pPr>
            <w:r>
              <w:rPr>
                <w:rFonts w:hint="eastAsia" w:ascii="宋体" w:hAnsi="宋体" w:cs="宋体"/>
                <w:b/>
                <w:bCs/>
                <w:sz w:val="24"/>
                <w:szCs w:val="24"/>
              </w:rPr>
              <w:t xml:space="preserve">服务标准</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1</w:t>
            </w:r>
            <w:r/>
          </w:p>
        </w:tc>
        <w:tc>
          <w:tcPr>
            <w:tcW w:w="1678" w:type="dxa"/>
            <w:vAlign w:val="center"/>
            <w:vMerge w:val="restart"/>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基本要求</w:t>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办公区域进出口的治安管理和来访接待登记工作（</w:t>
            </w:r>
            <w:r>
              <w:rPr>
                <w:rFonts w:hint="eastAsia" w:ascii="宋体" w:hAnsi="宋体" w:cs="宋体"/>
                <w:sz w:val="24"/>
                <w:szCs w:val="24"/>
              </w:rPr>
              <w:t xml:space="preserve">24</w:t>
            </w:r>
            <w:r>
              <w:rPr>
                <w:rFonts w:hint="eastAsia" w:ascii="宋体" w:hAnsi="宋体" w:cs="宋体"/>
                <w:sz w:val="24"/>
                <w:szCs w:val="24"/>
              </w:rPr>
              <w:t xml:space="preserve">小时值勤服务）。</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办公大楼门前区域及内部机动车辆、非机动车辆的秩序维护工作。</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协助快递人员做好信函、快递收发工作。</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维护办公楼内的安全和秩序，做好“防火、防盗、防爆、防破坏”的“四防”等工作。</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定期向采购人汇报安全工作情况，及时反映问题，整改落实，遇有重大情况立即通报。</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负责物业管理服务区域内的水电、门窗、家具等设施设备及其他房屋附设施设备的一般维修、养护等。</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负责公共区域、办公区域、生活区域等地的公共设施设备、消防设施设备的安全巡查，做好办公楼水电管理，保障各类设施设备正常运行。</w:t>
            </w:r>
            <w:r/>
          </w:p>
        </w:tc>
      </w:tr>
      <w:tr>
        <w:trPr>
          <w:trHeight w:val="454"/>
        </w:trPr>
        <w:tc>
          <w:tcPr>
            <w:tcW w:w="859" w:type="dxa"/>
            <w:vAlign w:val="center"/>
            <w:vMerge w:val="continue"/>
            <w:textDirection w:val="lrTb"/>
            <w:noWrap w:val="false"/>
          </w:tcPr>
          <w:p>
            <w:pPr>
              <w:jc w:val="center"/>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采购人交办的其他相关工作。</w:t>
            </w:r>
            <w:r/>
          </w:p>
        </w:tc>
      </w:tr>
      <w:tr>
        <w:trPr>
          <w:trHeight w:val="454"/>
        </w:trPr>
        <w:tc>
          <w:tcPr>
            <w:tcW w:w="859" w:type="dxa"/>
            <w:vAlign w:val="center"/>
            <w:vMerge w:val="restart"/>
            <w:textDirection w:val="lrTb"/>
            <w:noWrap w:val="false"/>
          </w:tcPr>
          <w:p>
            <w:pPr>
              <w:jc w:val="center"/>
              <w:spacing w:line="360" w:lineRule="exact"/>
              <w:widowControl/>
              <w:rPr>
                <w:rFonts w:ascii="宋体" w:hAnsi="宋体" w:cs="宋体"/>
                <w:sz w:val="24"/>
                <w:szCs w:val="24"/>
              </w:rPr>
            </w:pPr>
            <w:r>
              <w:rPr>
                <w:rFonts w:hint="eastAsia" w:ascii="宋体" w:hAnsi="宋体" w:cs="宋体"/>
                <w:sz w:val="24"/>
                <w:szCs w:val="24"/>
              </w:rPr>
              <w:t xml:space="preserve">2</w:t>
            </w:r>
            <w:r/>
          </w:p>
        </w:tc>
        <w:tc>
          <w:tcPr>
            <w:tcW w:w="1678" w:type="dxa"/>
            <w:vAlign w:val="center"/>
            <w:vMerge w:val="restart"/>
            <w:textDirection w:val="lrTb"/>
            <w:noWrap w:val="false"/>
          </w:tcPr>
          <w:p>
            <w:pPr>
              <w:jc w:val="left"/>
              <w:spacing w:line="360" w:lineRule="exact"/>
              <w:widowControl/>
              <w:rPr>
                <w:rFonts w:ascii="宋体" w:hAnsi="宋体" w:cs="宋体"/>
                <w:sz w:val="24"/>
                <w:szCs w:val="24"/>
              </w:rPr>
            </w:pPr>
            <w:r>
              <w:rPr>
                <w:rFonts w:hint="eastAsia" w:ascii="宋体" w:hAnsi="宋体" w:cs="宋体"/>
                <w:sz w:val="24"/>
                <w:szCs w:val="24"/>
              </w:rPr>
              <w:t xml:space="preserve">日常工作要求及内容</w:t>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严格执行采购人的相关规章制度、作息时间、上班流程及门卫岗位职责，严禁脱岗、睡岗、酒后上岗、岗上喝酒、私自使用大功率电器现象。</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持证上岗，能正确使用各类消防、物防、技防器械和设备。</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熟悉区域内环境，熟知治安管理有关法律法规，熟悉各类刑事、治安案件和各类灾害事故的应急预案。</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在岗时精神饱满，动作规范，语言表达清晰。</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定期检查维护安全消防设施，落实消防责任制，及时消除火险隐患。</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全天</w:t>
            </w:r>
            <w:r>
              <w:rPr>
                <w:rFonts w:hint="eastAsia" w:ascii="宋体" w:hAnsi="宋体" w:cs="宋体"/>
                <w:sz w:val="24"/>
                <w:szCs w:val="24"/>
              </w:rPr>
              <w:t xml:space="preserve">24</w:t>
            </w:r>
            <w:r>
              <w:rPr>
                <w:rFonts w:hint="eastAsia" w:ascii="宋体" w:hAnsi="宋体" w:cs="宋体"/>
                <w:sz w:val="24"/>
                <w:szCs w:val="24"/>
              </w:rPr>
              <w:t xml:space="preserve">小时不间断对物业服务区域内安全巡视（监控），按规定路线定时巡查并做好记录，夜间巡查不少于两次，发现问题及时处理。</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在岗时接报维修任务后需及时到场处理，对急需解决的故障应及时调整或修复，具备应急处理能力，满意率</w:t>
            </w:r>
            <w:r>
              <w:rPr>
                <w:rFonts w:hint="eastAsia" w:ascii="宋体" w:hAnsi="宋体" w:cs="宋体"/>
                <w:sz w:val="24"/>
                <w:szCs w:val="24"/>
              </w:rPr>
              <w:t xml:space="preserve">98%</w:t>
            </w:r>
            <w:r>
              <w:rPr>
                <w:rFonts w:hint="eastAsia" w:ascii="宋体" w:hAnsi="宋体" w:cs="宋体"/>
                <w:sz w:val="24"/>
                <w:szCs w:val="24"/>
              </w:rPr>
              <w:t xml:space="preserve">以上。</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每天一次对办公楼公共部位、门窗、墙面、各类消防、电气等进行巡视，发现损坏及时报告；对危险隐患部位设置安全防范警示标识，每天检查；对办公区域水电设备每天巡检，确保无漏水、积水、堵塞现象；每天对照明系统巡视检查，确保楼道灯、指示灯等完好率</w:t>
            </w:r>
            <w:r>
              <w:rPr>
                <w:rFonts w:hint="eastAsia" w:ascii="宋体" w:hAnsi="宋体" w:cs="宋体"/>
                <w:sz w:val="24"/>
                <w:szCs w:val="24"/>
              </w:rPr>
              <w:t xml:space="preserve">100%</w:t>
            </w:r>
            <w:r>
              <w:rPr>
                <w:rFonts w:hint="eastAsia" w:ascii="宋体" w:hAnsi="宋体" w:cs="宋体"/>
                <w:sz w:val="24"/>
                <w:szCs w:val="24"/>
              </w:rPr>
              <w:t xml:space="preserve">。</w:t>
            </w:r>
            <w:r/>
          </w:p>
        </w:tc>
      </w:tr>
      <w:tr>
        <w:trPr>
          <w:trHeight w:val="454"/>
        </w:trPr>
        <w:tc>
          <w:tcPr>
            <w:tcW w:w="859"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1678" w:type="dxa"/>
            <w:vAlign w:val="center"/>
            <w:vMerge w:val="continue"/>
            <w:textDirection w:val="lrTb"/>
            <w:noWrap w:val="false"/>
          </w:tcPr>
          <w:p>
            <w:pPr>
              <w:jc w:val="left"/>
              <w:spacing w:line="360" w:lineRule="exact"/>
              <w:widowControl/>
              <w:rPr>
                <w:rFonts w:ascii="宋体" w:hAnsi="宋体" w:cs="宋体"/>
                <w:sz w:val="24"/>
                <w:szCs w:val="24"/>
              </w:rPr>
            </w:pPr>
            <w:r>
              <w:rPr>
                <w:rFonts w:ascii="宋体" w:hAnsi="宋体" w:cs="宋体"/>
                <w:sz w:val="24"/>
                <w:szCs w:val="24"/>
              </w:rPr>
            </w:r>
            <w:r/>
          </w:p>
        </w:tc>
        <w:tc>
          <w:tcPr>
            <w:tcW w:w="6599" w:type="dxa"/>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9</w:t>
            </w:r>
            <w:r>
              <w:rPr>
                <w:rFonts w:hint="eastAsia" w:ascii="宋体" w:hAnsi="宋体" w:cs="宋体"/>
                <w:sz w:val="24"/>
                <w:szCs w:val="24"/>
              </w:rPr>
              <w:t xml:space="preserve">）给排水系统：每天巡视一次辖区内主供水管上闸阀以及雨水通道，每日对区域内系统进行一次巡查，发现有漏堵现象及时清理，确保排水通畅，无积水、异味。</w:t>
            </w:r>
            <w:r/>
          </w:p>
        </w:tc>
      </w:tr>
    </w:tbl>
    <w:p>
      <w:pPr>
        <w:ind w:firstLine="482"/>
        <w:spacing w:line="360" w:lineRule="exact"/>
        <w:rPr>
          <w:rFonts w:ascii="宋体" w:hAnsi="宋体" w:cs="宋体"/>
          <w:b/>
          <w:sz w:val="24"/>
          <w:szCs w:val="24"/>
        </w:rPr>
      </w:pPr>
      <w:r>
        <w:rPr>
          <w:rFonts w:hint="eastAsia" w:ascii="宋体" w:hAnsi="宋体" w:cs="宋体"/>
          <w:b/>
          <w:sz w:val="24"/>
          <w:szCs w:val="24"/>
        </w:rPr>
        <w:t xml:space="preserve">（六）基本服务</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44"/>
        <w:gridCol w:w="1766"/>
        <w:gridCol w:w="6659"/>
      </w:tblGrid>
      <w:tr>
        <w:trPr>
          <w:trHeight w:val="470"/>
        </w:trPr>
        <w:tc>
          <w:tcPr>
            <w:tcW w:w="744" w:type="dxa"/>
            <w:vAlign w:val="center"/>
            <w:textDirection w:val="lrTb"/>
            <w:noWrap w:val="false"/>
          </w:tcPr>
          <w:p>
            <w:pPr>
              <w:jc w:val="center"/>
              <w:spacing w:line="360" w:lineRule="exact"/>
              <w:rPr>
                <w:rFonts w:ascii="宋体" w:hAnsi="宋体" w:cs="宋体"/>
                <w:b/>
                <w:sz w:val="24"/>
                <w:szCs w:val="24"/>
              </w:rPr>
            </w:pPr>
            <w:r>
              <w:rPr>
                <w:rFonts w:hint="eastAsia" w:ascii="宋体" w:hAnsi="宋体" w:cs="宋体"/>
                <w:b/>
                <w:sz w:val="24"/>
                <w:szCs w:val="24"/>
              </w:rPr>
              <w:t xml:space="preserve">序号</w:t>
            </w:r>
            <w:r/>
          </w:p>
        </w:tc>
        <w:tc>
          <w:tcPr>
            <w:tcW w:w="1766" w:type="dxa"/>
            <w:vAlign w:val="center"/>
            <w:textDirection w:val="lrTb"/>
            <w:noWrap w:val="false"/>
          </w:tcPr>
          <w:p>
            <w:pPr>
              <w:jc w:val="center"/>
              <w:spacing w:line="360" w:lineRule="exact"/>
              <w:rPr>
                <w:rFonts w:ascii="宋体" w:hAnsi="宋体" w:cs="宋体"/>
                <w:b/>
                <w:sz w:val="24"/>
                <w:szCs w:val="24"/>
              </w:rPr>
            </w:pPr>
            <w:r>
              <w:rPr>
                <w:rFonts w:hint="eastAsia" w:ascii="宋体" w:hAnsi="宋体" w:cs="宋体"/>
                <w:b/>
                <w:sz w:val="24"/>
                <w:szCs w:val="24"/>
              </w:rPr>
              <w:t xml:space="preserve">服务内容</w:t>
            </w:r>
            <w:r/>
          </w:p>
        </w:tc>
        <w:tc>
          <w:tcPr>
            <w:tcW w:w="6659" w:type="dxa"/>
            <w:vAlign w:val="center"/>
            <w:textDirection w:val="lrTb"/>
            <w:noWrap w:val="false"/>
          </w:tcPr>
          <w:p>
            <w:pPr>
              <w:jc w:val="center"/>
              <w:spacing w:line="360" w:lineRule="exact"/>
              <w:rPr>
                <w:rFonts w:ascii="宋体" w:hAnsi="宋体" w:cs="宋体"/>
                <w:b/>
                <w:sz w:val="24"/>
                <w:szCs w:val="24"/>
              </w:rPr>
            </w:pPr>
            <w:r>
              <w:rPr>
                <w:rFonts w:hint="eastAsia" w:ascii="宋体" w:hAnsi="宋体" w:cs="宋体"/>
                <w:b/>
                <w:sz w:val="24"/>
                <w:szCs w:val="24"/>
              </w:rPr>
              <w:t xml:space="preserve">服务标准</w:t>
            </w:r>
            <w:r/>
          </w:p>
        </w:tc>
      </w:tr>
      <w:tr>
        <w:trPr/>
        <w:tc>
          <w:tcPr>
            <w:tcW w:w="744"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1</w:t>
            </w:r>
            <w:r/>
          </w:p>
        </w:tc>
        <w:tc>
          <w:tcPr>
            <w:tcW w:w="1766" w:type="dxa"/>
            <w:vAlign w:val="center"/>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目标与责任</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结合采购人要求及物业服务实际情况，制定年度管理目标，明确责任分工，制定配套实施方案，并按照采购人要求定期开展监督检查。</w:t>
            </w:r>
            <w:r/>
          </w:p>
        </w:tc>
      </w:tr>
      <w:tr>
        <w:trPr/>
        <w:tc>
          <w:tcPr>
            <w:tcW w:w="744"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2</w:t>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服务人员要求</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根据采购人要求对服务人员进行从业资格审查，审查结果向采购人报备。</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服务人员到岗前应当经过必要的岗前培训以达到岗位能力要求，国家、行业规定应当取得职业资格证书或特种作业证书的，应当按规定持证上岗。</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宋体"/>
                <w:bCs/>
                <w:sz w:val="24"/>
                <w:szCs w:val="24"/>
              </w:rPr>
              <w:t xml:space="preserve">20%</w:t>
            </w:r>
            <w:r>
              <w:rPr>
                <w:rFonts w:hint="eastAsia" w:ascii="宋体" w:hAnsi="宋体" w:cs="宋体"/>
                <w:bCs/>
                <w:sz w:val="24"/>
                <w:szCs w:val="24"/>
              </w:rPr>
              <w:t xml:space="preserve">。本项目服务人员不得在其他项目兼职。</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各岗位工作人员着装分类统一，佩戴标识。仪容整洁、姿态端正、举止文明。用语文明礼貌，态度温和耐心。</w:t>
            </w:r>
            <w:r/>
          </w:p>
        </w:tc>
      </w:tr>
      <w:tr>
        <w:trPr/>
        <w:tc>
          <w:tcPr>
            <w:tcW w:w="744"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3</w:t>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保密管理</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建立保密管理制度。制度内容应当包括但不限于：①</w:t>
            </w:r>
            <w:r>
              <w:rPr>
                <w:rFonts w:hint="eastAsia" w:ascii="宋体" w:hAnsi="宋体" w:cs="宋体"/>
                <w:bCs/>
                <w:sz w:val="24"/>
                <w:szCs w:val="24"/>
              </w:rPr>
              <w:t xml:space="preserve">明确重点要害岗位保密职责。②对涉密工作岗位的保密要求。</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每季度至少开展</w:t>
            </w:r>
            <w:r>
              <w:rPr>
                <w:rFonts w:hint="eastAsia" w:ascii="宋体" w:hAnsi="宋体" w:cs="宋体"/>
                <w:bCs/>
                <w:sz w:val="24"/>
                <w:szCs w:val="24"/>
              </w:rPr>
              <w:t xml:space="preserve">1</w:t>
            </w:r>
            <w:r>
              <w:rPr>
                <w:rFonts w:hint="eastAsia" w:ascii="宋体" w:hAnsi="宋体" w:cs="宋体"/>
                <w:bCs/>
                <w:sz w:val="24"/>
                <w:szCs w:val="24"/>
              </w:rPr>
              <w:t xml:space="preserve">次对服务人员进行保密、思想政治教育的培训，提高服务人员保密意识和思想政治意识。新入职员工应当接受保密、思想政治教育培训，进行必要的人员经历审查，合格后签订保密协议方可上岗。</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档案管理</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建立物业信息，准确、及时地对文件资料和服务记录进行归档保存，并确保其物理安全。</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遵守采购人的档案资料保密要求，未经许可，不得将建筑物平面图等资料转作其他用途或向其他单位、个人提供。</w:t>
            </w:r>
            <w:r/>
          </w:p>
        </w:tc>
      </w:tr>
      <w:tr>
        <w:trPr>
          <w:trHeight w:val="580"/>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履约结束后，相关资料交还采购人，采购人按政府采购相关规定存档。</w:t>
            </w:r>
            <w:r/>
          </w:p>
        </w:tc>
      </w:tr>
      <w:tr>
        <w:trPr/>
        <w:tc>
          <w:tcPr>
            <w:tcW w:w="744"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4</w:t>
            </w:r>
            <w:r/>
          </w:p>
        </w:tc>
        <w:tc>
          <w:tcPr>
            <w:tcW w:w="1766" w:type="dxa"/>
            <w:vAlign w:val="center"/>
            <w:vMerge w:val="restart"/>
            <w:textDirection w:val="lrTb"/>
            <w:noWrap w:val="false"/>
          </w:tcPr>
          <w:p>
            <w:pPr>
              <w:jc w:val="center"/>
              <w:spacing w:line="360" w:lineRule="exact"/>
              <w:rPr>
                <w:rFonts w:ascii="宋体" w:hAnsi="宋体" w:cs="宋体"/>
                <w:bCs/>
                <w:sz w:val="24"/>
                <w:szCs w:val="24"/>
              </w:rPr>
            </w:pPr>
            <w:r>
              <w:rPr>
                <w:rFonts w:hint="eastAsia" w:ascii="宋体" w:hAnsi="宋体" w:cs="宋体"/>
                <w:bCs/>
                <w:sz w:val="24"/>
                <w:szCs w:val="24"/>
              </w:rPr>
              <w:t xml:space="preserve">服务方案及工作制度</w:t>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制定工作制度，主要包括：人员录用制度、岗位职责、档案管理制度、物业服务管理制度、人员考核制度等。</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制定项目实施方案，主要包括：进场准备及交接工作方案、合同到期交接方案、人员培训方案、突发事件处置方案等。</w:t>
            </w:r>
            <w:r/>
          </w:p>
        </w:tc>
      </w:tr>
      <w:tr>
        <w:trPr/>
        <w:tc>
          <w:tcPr>
            <w:tcW w:w="744"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1766" w:type="dxa"/>
            <w:vAlign w:val="center"/>
            <w:vMerge w:val="continue"/>
            <w:textDirection w:val="lrTb"/>
            <w:noWrap w:val="false"/>
          </w:tcPr>
          <w:p>
            <w:pPr>
              <w:jc w:val="center"/>
              <w:spacing w:line="360" w:lineRule="exact"/>
              <w:rPr>
                <w:rFonts w:ascii="宋体" w:hAnsi="宋体" w:cs="宋体"/>
                <w:bCs/>
                <w:sz w:val="24"/>
                <w:szCs w:val="24"/>
              </w:rPr>
            </w:pPr>
            <w:r>
              <w:rPr>
                <w:rFonts w:ascii="宋体" w:hAnsi="宋体" w:cs="宋体"/>
                <w:bCs/>
                <w:sz w:val="24"/>
                <w:szCs w:val="24"/>
              </w:rPr>
            </w:r>
            <w:r/>
          </w:p>
        </w:tc>
        <w:tc>
          <w:tcPr>
            <w:tcW w:w="6659" w:type="dxa"/>
            <w:vAlign w:val="center"/>
            <w:textDirection w:val="lrTb"/>
            <w:noWrap w:val="false"/>
          </w:tcPr>
          <w:p>
            <w:pPr>
              <w:spacing w:line="360" w:lineRule="exact"/>
              <w:rPr>
                <w:rFonts w:ascii="宋体" w:hAnsi="宋体" w:cs="宋体"/>
                <w:bCs/>
                <w:sz w:val="24"/>
                <w:szCs w:val="24"/>
              </w:rPr>
            </w:pPr>
            <w:r>
              <w:rPr>
                <w:rFonts w:hint="eastAsia" w:ascii="宋体" w:hAnsi="宋体" w:cs="宋体"/>
                <w:bCs/>
                <w:sz w:val="24"/>
                <w:szCs w:val="24"/>
              </w:rPr>
              <w:t xml:space="preserve">制定物业服务方案，主要包括：综合管理服务方案、室内外卫生保洁服务方案、水电工兼安保服务方案、餐饮服务方案、驾驶员服务方案等。</w:t>
            </w:r>
            <w:r/>
          </w:p>
        </w:tc>
      </w:tr>
    </w:tbl>
    <w:p>
      <w:pPr>
        <w:pStyle w:val="980"/>
        <w:ind w:firstLine="482"/>
        <w:spacing w:before="0" w:after="0" w:line="360" w:lineRule="exact"/>
        <w:rPr>
          <w:rFonts w:ascii="宋体" w:hAnsi="宋体" w:eastAsia="宋体" w:cs="宋体"/>
          <w:b/>
          <w:bCs/>
          <w:sz w:val="24"/>
          <w:szCs w:val="24"/>
        </w:rPr>
      </w:pPr>
      <w:r>
        <w:rPr>
          <w:rFonts w:hint="eastAsia" w:ascii="宋体" w:hAnsi="宋体" w:eastAsia="宋体" w:cs="宋体"/>
          <w:b/>
          <w:bCs/>
          <w:sz w:val="24"/>
          <w:szCs w:val="24"/>
        </w:rPr>
        <w:t xml:space="preserve">四、物业服务要求</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（一）总体服务要求：</w:t>
      </w:r>
      <w:r/>
    </w:p>
    <w:p>
      <w:pPr>
        <w:ind w:firstLine="482"/>
        <w:spacing w:line="400" w:lineRule="exact"/>
        <w:rPr>
          <w:rFonts w:ascii="宋体" w:hAnsi="宋体" w:cs="宋体"/>
          <w:sz w:val="24"/>
          <w:szCs w:val="24"/>
        </w:rPr>
      </w:pPr>
      <w:r>
        <w:rPr>
          <w:rFonts w:hint="eastAsia" w:ascii="宋体" w:hAnsi="宋体" w:cs="宋体"/>
          <w:b/>
          <w:bCs/>
          <w:sz w:val="24"/>
          <w:szCs w:val="24"/>
        </w:rPr>
        <w:t xml:space="preserve">1.</w:t>
      </w:r>
      <w:r>
        <w:rPr>
          <w:rFonts w:hint="eastAsia" w:ascii="宋体" w:hAnsi="宋体" w:cs="宋体"/>
          <w:sz w:val="24"/>
          <w:szCs w:val="24"/>
        </w:rPr>
        <w:t xml:space="preserve">完全响应采购人关于服务人员、服务期限、服务内容、服务要求及标准等各方面的要求，服从采购人管理，以星级酒店和示范物业项目的管理标准实施物业管理服务，确保物业项目服务质量达标。</w:t>
      </w:r>
      <w:r/>
    </w:p>
    <w:p>
      <w:pPr>
        <w:ind w:firstLine="482"/>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通过系统的培训，强化员工对物业管理服务的认识和服务技能，建立健全各项管理制度、岗位工作流程标准，并设立</w:t>
      </w:r>
      <w:r>
        <w:rPr>
          <w:rFonts w:hint="eastAsia" w:ascii="宋体" w:hAnsi="宋体" w:cs="宋体"/>
          <w:sz w:val="24"/>
          <w:szCs w:val="24"/>
        </w:rPr>
        <w:t xml:space="preserve">24</w:t>
      </w:r>
      <w:r>
        <w:rPr>
          <w:rFonts w:hint="eastAsia" w:ascii="宋体" w:hAnsi="宋体" w:cs="宋体"/>
          <w:sz w:val="24"/>
          <w:szCs w:val="24"/>
        </w:rPr>
        <w:t xml:space="preserve">小时服务电话，接受采购人对物业服务的问询、建议及投诉，及时处理反馈，有回访记录。</w:t>
      </w:r>
      <w:r/>
    </w:p>
    <w:p>
      <w:pPr>
        <w:ind w:firstLine="482"/>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不断提升服务质量、完善管理制度和体系，通过优质的物业管理帮助采购人树立优良形象，共同打造品牌声誉。</w:t>
      </w:r>
      <w:r/>
    </w:p>
    <w:p>
      <w:pPr>
        <w:ind w:firstLine="482"/>
        <w:spacing w:line="40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协助采购人做好物业管理区域内各项节能管</w:t>
      </w:r>
      <w:r>
        <w:rPr>
          <w:rFonts w:hint="eastAsia" w:ascii="宋体" w:hAnsi="宋体" w:cs="宋体"/>
          <w:sz w:val="24"/>
          <w:szCs w:val="24"/>
        </w:rPr>
        <w:t xml:space="preserve">理工作，对工作人员进行节能培训，加大节能管理力度。</w:t>
      </w:r>
      <w:r/>
    </w:p>
    <w:p>
      <w:pPr>
        <w:ind w:firstLine="482"/>
        <w:spacing w:line="40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各项物品、环境以及服务体现绿色环保要求；各类设施、设备完好、整洁、无污损，完好率、合格率均达到</w:t>
      </w:r>
      <w:r>
        <w:rPr>
          <w:rFonts w:hint="eastAsia" w:ascii="宋体" w:hAnsi="宋体" w:cs="宋体"/>
          <w:sz w:val="24"/>
          <w:szCs w:val="24"/>
        </w:rPr>
        <w:t xml:space="preserve">98%</w:t>
      </w:r>
      <w:r>
        <w:rPr>
          <w:rFonts w:hint="eastAsia" w:ascii="宋体" w:hAnsi="宋体" w:cs="宋体"/>
          <w:sz w:val="24"/>
          <w:szCs w:val="24"/>
        </w:rPr>
        <w:t xml:space="preserve">以上；有效投诉办结率</w:t>
      </w:r>
      <w:r>
        <w:rPr>
          <w:rFonts w:hint="eastAsia" w:ascii="宋体" w:hAnsi="宋体" w:cs="宋体"/>
          <w:sz w:val="24"/>
          <w:szCs w:val="24"/>
        </w:rPr>
        <w:t xml:space="preserve">99%</w:t>
      </w:r>
      <w:r>
        <w:rPr>
          <w:rFonts w:hint="eastAsia" w:ascii="宋体" w:hAnsi="宋体" w:cs="宋体"/>
          <w:sz w:val="24"/>
          <w:szCs w:val="24"/>
        </w:rPr>
        <w:t xml:space="preserve">以上；服务及时、到位，以人为本，凸显人性化服务，服务满意率达</w:t>
      </w:r>
      <w:r>
        <w:rPr>
          <w:rFonts w:hint="eastAsia" w:ascii="宋体" w:hAnsi="宋体" w:cs="宋体"/>
          <w:sz w:val="24"/>
          <w:szCs w:val="24"/>
        </w:rPr>
        <w:t xml:space="preserve">95%</w:t>
      </w:r>
      <w:r>
        <w:rPr>
          <w:rFonts w:hint="eastAsia" w:ascii="宋体" w:hAnsi="宋体" w:cs="宋体"/>
          <w:sz w:val="24"/>
          <w:szCs w:val="24"/>
        </w:rPr>
        <w:t xml:space="preserve">以上；安全保障稳妥、及时、有力，无责任性安全事故。</w:t>
      </w:r>
      <w:r/>
    </w:p>
    <w:p>
      <w:pPr>
        <w:ind w:firstLine="482"/>
        <w:spacing w:line="400" w:lineRule="exact"/>
        <w:rPr>
          <w:rFonts w:ascii="宋体" w:hAnsi="宋体" w:cs="宋体"/>
          <w:sz w:val="24"/>
          <w:szCs w:val="24"/>
        </w:rPr>
      </w:pPr>
      <w:r>
        <w:rPr>
          <w:rFonts w:hint="eastAsia" w:ascii="宋体" w:hAnsi="宋体" w:cs="宋体"/>
          <w:b/>
          <w:bCs/>
          <w:sz w:val="24"/>
          <w:szCs w:val="24"/>
        </w:rPr>
        <w:t xml:space="preserve">（二）进场要求：</w:t>
      </w:r>
      <w:r>
        <w:rPr>
          <w:rFonts w:hint="eastAsia" w:ascii="宋体" w:hAnsi="宋体" w:cs="宋体"/>
          <w:sz w:val="24"/>
          <w:szCs w:val="24"/>
        </w:rPr>
        <w:t xml:space="preserve">供应商与采购人签订合同后，制定完整的进场方案，明确与招标前服务单位对接、交接的详尽步骤及重大注重事项。</w:t>
      </w:r>
      <w:r/>
    </w:p>
    <w:p>
      <w:pPr>
        <w:pStyle w:val="982"/>
        <w:ind w:left="0" w:firstLine="482"/>
        <w:spacing w:after="0" w:line="400" w:lineRule="exact"/>
        <w:rPr>
          <w:rFonts w:cs="宋体"/>
          <w:sz w:val="24"/>
          <w:szCs w:val="24"/>
        </w:rPr>
      </w:pPr>
      <w:r>
        <w:rPr>
          <w:rFonts w:hint="eastAsia" w:cs="宋体"/>
          <w:sz w:val="24"/>
          <w:szCs w:val="24"/>
        </w:rPr>
        <w:t xml:space="preserve">中标人未按要求逾期进场的，中标人应按逾期合同总额每日千分之六向采购人支付违约金，由采购人从待付合同款中扣除。逾期超过约定日期</w:t>
      </w:r>
      <w:r>
        <w:rPr>
          <w:rFonts w:hint="eastAsia" w:cs="宋体"/>
          <w:sz w:val="24"/>
          <w:szCs w:val="24"/>
        </w:rPr>
        <w:t xml:space="preserve">10</w:t>
      </w:r>
      <w:r>
        <w:rPr>
          <w:rFonts w:hint="eastAsia" w:cs="宋体"/>
          <w:sz w:val="24"/>
          <w:szCs w:val="24"/>
        </w:rPr>
        <w:t xml:space="preserve">个工作日后不能履约的，采购人可解除本合同。中标人因逾期履约或因其他违约行为导致采购人解除合同的，中标人应向采购人支付合同总额</w:t>
      </w:r>
      <w:r>
        <w:rPr>
          <w:rFonts w:hint="eastAsia" w:cs="宋体"/>
          <w:sz w:val="24"/>
          <w:szCs w:val="24"/>
        </w:rPr>
        <w:t xml:space="preserve">10%</w:t>
      </w:r>
      <w:r>
        <w:rPr>
          <w:rFonts w:hint="eastAsia" w:cs="宋体"/>
          <w:sz w:val="24"/>
          <w:szCs w:val="24"/>
        </w:rPr>
        <w:t xml:space="preserve">的违约金，如造成采购方损失超过违约金的，超出部分由中标人继续承担赔偿责任。</w:t>
      </w:r>
      <w:r>
        <w:rPr>
          <w:rFonts w:hint="eastAsia" w:cs="宋体"/>
          <w:color w:val="ffc000"/>
          <w:sz w:val="24"/>
          <w:szCs w:val="24"/>
        </w:rPr>
        <w:t xml:space="preserve"> </w:t>
      </w:r>
      <w:r/>
    </w:p>
    <w:p>
      <w:pPr>
        <w:ind w:firstLine="482"/>
        <w:spacing w:line="400" w:lineRule="exact"/>
        <w:rPr>
          <w:rFonts w:ascii="宋体" w:hAnsi="宋体" w:cs="宋体"/>
          <w:sz w:val="24"/>
          <w:szCs w:val="24"/>
        </w:rPr>
      </w:pPr>
      <w:r>
        <w:rPr>
          <w:rFonts w:hint="eastAsia" w:ascii="宋体" w:hAnsi="宋体" w:cs="宋体"/>
          <w:b/>
          <w:bCs/>
          <w:sz w:val="24"/>
          <w:szCs w:val="24"/>
        </w:rPr>
        <w:t xml:space="preserve">（三）退场交接要求：</w:t>
      </w:r>
      <w:r>
        <w:rPr>
          <w:rFonts w:hint="eastAsia" w:ascii="宋体" w:hAnsi="宋体" w:cs="宋体"/>
          <w:sz w:val="24"/>
          <w:szCs w:val="24"/>
        </w:rPr>
        <w:t xml:space="preserve">供应商应在合同期满前提前一周完成合同范围内设施设备的自查、维修、整改到位的工作，如不到位，维修费用将从剩余价款中予以扣除。合同期满时，合同期的最后一周供应商</w:t>
      </w:r>
      <w:r>
        <w:rPr>
          <w:rFonts w:hint="eastAsia" w:ascii="宋体" w:hAnsi="宋体" w:cs="宋体"/>
          <w:sz w:val="24"/>
          <w:szCs w:val="24"/>
        </w:rPr>
        <w:t xml:space="preserve">无条件向采购人办理物业管理服务全部档案资料的移交手续，合同期满日无条件退出。合同期满日止，供应商未能按采购人要求移交完毕或未能按期退出，引起的一切后果由供应商负责，并且供应商需按每逾期一天</w:t>
      </w:r>
      <w:r>
        <w:rPr>
          <w:rFonts w:hint="eastAsia" w:ascii="宋体" w:hAnsi="宋体" w:cs="宋体"/>
          <w:sz w:val="24"/>
          <w:szCs w:val="24"/>
        </w:rPr>
        <w:t xml:space="preserve">2000</w:t>
      </w:r>
      <w:r>
        <w:rPr>
          <w:rFonts w:hint="eastAsia" w:ascii="宋体" w:hAnsi="宋体" w:cs="宋体"/>
          <w:sz w:val="24"/>
          <w:szCs w:val="24"/>
        </w:rPr>
        <w:t xml:space="preserve">元的标准向采购人支付违约金，违约金由采购人从供应商合同款或履约保证金中扣除。必要时采购人保留追究相关法律责任的权力。</w:t>
      </w:r>
      <w:r/>
    </w:p>
    <w:p>
      <w:pPr>
        <w:pStyle w:val="982"/>
        <w:ind w:left="0" w:firstLine="482"/>
        <w:spacing w:after="0" w:line="400" w:lineRule="exact"/>
        <w:rPr>
          <w:rFonts w:cs="宋体"/>
          <w:sz w:val="24"/>
          <w:szCs w:val="24"/>
        </w:rPr>
      </w:pPr>
      <w:r>
        <w:rPr>
          <w:rFonts w:hint="eastAsia" w:cs="宋体"/>
          <w:b/>
          <w:bCs/>
          <w:sz w:val="24"/>
          <w:szCs w:val="24"/>
        </w:rPr>
        <w:t xml:space="preserve">（四）项目验收要求：</w:t>
      </w:r>
      <w:r>
        <w:rPr>
          <w:rFonts w:hint="eastAsia" w:cs="宋体"/>
          <w:sz w:val="24"/>
          <w:szCs w:val="24"/>
        </w:rPr>
        <w:t xml:space="preserve">采购人有权对供应商项目实施完成结果进行履约验收。采购人根据移交方案、退场要求及其他行业规定制定验收方案，如有需要，可以邀请第三方机构参与验收，供应商应积极配合并响应；参与验收的第三方机构的意见作为验收书的参考资料一并存档。验收结束后</w:t>
      </w:r>
      <w:r>
        <w:rPr>
          <w:rFonts w:hint="eastAsia" w:cs="宋体"/>
          <w:sz w:val="24"/>
          <w:szCs w:val="24"/>
        </w:rPr>
        <w:t xml:space="preserve">,</w:t>
      </w:r>
      <w:r>
        <w:rPr>
          <w:rFonts w:hint="eastAsia" w:cs="宋体"/>
          <w:sz w:val="24"/>
          <w:szCs w:val="24"/>
        </w:rPr>
        <w:t xml:space="preserve">验收小组出具验收书</w:t>
      </w:r>
      <w:r>
        <w:rPr>
          <w:rFonts w:hint="eastAsia" w:cs="宋体"/>
          <w:sz w:val="24"/>
          <w:szCs w:val="24"/>
        </w:rPr>
        <w:t xml:space="preserve">,</w:t>
      </w:r>
      <w:r>
        <w:rPr>
          <w:rFonts w:hint="eastAsia" w:cs="宋体"/>
          <w:sz w:val="24"/>
          <w:szCs w:val="24"/>
        </w:rPr>
        <w:t xml:space="preserve">列明各项标准的验收情况及项目总体评价</w:t>
      </w:r>
      <w:r>
        <w:rPr>
          <w:rFonts w:hint="eastAsia" w:cs="宋体"/>
          <w:sz w:val="24"/>
          <w:szCs w:val="24"/>
        </w:rPr>
        <w:t xml:space="preserve">,</w:t>
      </w:r>
      <w:r>
        <w:rPr>
          <w:rFonts w:hint="eastAsia" w:cs="宋体"/>
          <w:sz w:val="24"/>
          <w:szCs w:val="24"/>
        </w:rPr>
        <w:t xml:space="preserve">由验收双方共同签署。验收结果与采购合同约定的资金支付挂钩。履约验收的各项资料存档备查。验收合格的项目</w:t>
      </w:r>
      <w:r>
        <w:rPr>
          <w:rFonts w:hint="eastAsia" w:cs="宋体"/>
          <w:sz w:val="24"/>
          <w:szCs w:val="24"/>
        </w:rPr>
        <w:t xml:space="preserve">,</w:t>
      </w:r>
      <w:r>
        <w:rPr>
          <w:rFonts w:hint="eastAsia" w:cs="宋体"/>
          <w:sz w:val="24"/>
          <w:szCs w:val="24"/>
        </w:rPr>
        <w:t xml:space="preserve">采购人根据采购合同的约定及时向供应商支付合同款项。验收不合格的项目，供应商需在采购人规定的时间内整改至合</w:t>
      </w:r>
      <w:r>
        <w:rPr>
          <w:rFonts w:hint="eastAsia" w:cs="宋体"/>
          <w:sz w:val="24"/>
          <w:szCs w:val="24"/>
        </w:rPr>
        <w:t xml:space="preserve">格。</w:t>
      </w:r>
      <w:r/>
    </w:p>
    <w:p>
      <w:pPr>
        <w:ind w:firstLine="482"/>
        <w:spacing w:line="400" w:lineRule="exact"/>
        <w:rPr>
          <w:rFonts w:ascii="宋体" w:hAnsi="宋体" w:cs="宋体"/>
          <w:b/>
          <w:bCs/>
          <w:i/>
          <w:iCs/>
          <w:sz w:val="24"/>
          <w:szCs w:val="24"/>
          <w:u w:val="single"/>
        </w:rPr>
      </w:pPr>
      <w:r>
        <w:rPr>
          <w:rFonts w:hint="eastAsia" w:ascii="宋体" w:hAnsi="宋体" w:cs="宋体"/>
          <w:b/>
          <w:bCs/>
          <w:sz w:val="24"/>
          <w:szCs w:val="24"/>
        </w:rPr>
        <w:t xml:space="preserve">（五）保</w:t>
      </w:r>
      <w:r>
        <w:rPr>
          <w:rFonts w:hint="eastAsia" w:ascii="宋体" w:hAnsi="宋体" w:cs="宋体"/>
          <w:b/>
          <w:bCs/>
          <w:sz w:val="24"/>
          <w:szCs w:val="24"/>
        </w:rPr>
        <w:t xml:space="preserve">密要求：</w:t>
      </w:r>
      <w:r>
        <w:rPr>
          <w:rFonts w:hint="eastAsia" w:ascii="宋体" w:hAnsi="宋体" w:cs="宋体"/>
          <w:sz w:val="24"/>
          <w:szCs w:val="24"/>
        </w:rPr>
        <w:t xml:space="preserve">本项目有明确的保密要求，供应商要制订保密工作的方案和措施，所有人员遵守采购人保密规定。</w:t>
      </w:r>
      <w:r/>
    </w:p>
    <w:p>
      <w:r/>
      <w:r/>
    </w:p>
    <w:p>
      <w:pPr>
        <w:pStyle w:val="980"/>
        <w:ind w:firstLine="482"/>
        <w:spacing w:before="0" w:after="0" w:line="360" w:lineRule="exact"/>
        <w:rPr>
          <w:rFonts w:ascii="宋体" w:hAnsi="宋体" w:eastAsia="宋体" w:cs="宋体"/>
          <w:b/>
          <w:bCs/>
          <w:sz w:val="24"/>
          <w:szCs w:val="24"/>
        </w:rPr>
      </w:pPr>
      <w:r>
        <w:rPr>
          <w:rFonts w:hint="eastAsia" w:ascii="宋体" w:hAnsi="宋体" w:eastAsia="宋体" w:cs="宋体"/>
          <w:b/>
          <w:bCs/>
          <w:sz w:val="24"/>
          <w:szCs w:val="24"/>
        </w:rPr>
        <w:t xml:space="preserve">五、物业服务人员配备需求</w:t>
      </w:r>
      <w:r/>
    </w:p>
    <w:p>
      <w:pPr>
        <w:pStyle w:val="980"/>
        <w:ind w:firstLine="482"/>
        <w:spacing w:before="0" w:after="0" w:line="360" w:lineRule="exact"/>
        <w:rPr>
          <w:rFonts w:ascii="宋体" w:hAnsi="宋体" w:eastAsia="宋体" w:cs="宋体"/>
          <w:b/>
          <w:bCs/>
          <w:sz w:val="24"/>
          <w:szCs w:val="24"/>
        </w:rPr>
      </w:pPr>
      <w:r>
        <w:rPr>
          <w:rFonts w:hint="eastAsia" w:ascii="宋体" w:hAnsi="宋体" w:eastAsia="宋体" w:cs="宋体"/>
          <w:b/>
          <w:bCs/>
          <w:sz w:val="24"/>
          <w:szCs w:val="24"/>
        </w:rPr>
        <w:t xml:space="preserve">（一）人员需求</w:t>
      </w:r>
      <w:r/>
    </w:p>
    <w:tbl>
      <w:tblPr>
        <w:tblW w:w="49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407"/>
        <w:gridCol w:w="1765"/>
        <w:gridCol w:w="5832"/>
      </w:tblGrid>
      <w:tr>
        <w:trPr>
          <w:jc w:val="center"/>
          <w:trHeight w:val="748"/>
          <w:tblHeader/>
        </w:trPr>
        <w:tc>
          <w:tcPr>
            <w:tcW w:w="781" w:type="dxa"/>
            <w:vAlign w:val="center"/>
            <w:textDirection w:val="lrTb"/>
            <w:noWrap w:val="false"/>
          </w:tcPr>
          <w:p>
            <w:pPr>
              <w:jc w:val="center"/>
              <w:spacing w:line="360" w:lineRule="exact"/>
              <w:widowControl/>
              <w:rPr>
                <w:rFonts w:ascii="宋体" w:hAnsi="宋体" w:cs="宋体"/>
                <w:b/>
                <w:sz w:val="24"/>
                <w:szCs w:val="24"/>
              </w:rPr>
            </w:pPr>
            <w:r>
              <w:rPr>
                <w:rFonts w:hint="eastAsia" w:ascii="宋体" w:hAnsi="宋体" w:cs="宋体"/>
                <w:b/>
                <w:sz w:val="24"/>
                <w:szCs w:val="24"/>
              </w:rPr>
              <w:t xml:space="preserve">岗位</w:t>
            </w:r>
            <w:r/>
          </w:p>
        </w:tc>
        <w:tc>
          <w:tcPr>
            <w:tcW w:w="98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岗位所需</w:t>
            </w:r>
            <w:r/>
          </w:p>
          <w:p>
            <w:pPr>
              <w:jc w:val="center"/>
              <w:rPr>
                <w:rFonts w:ascii="宋体" w:hAnsi="宋体" w:cs="宋体"/>
                <w:b/>
                <w:sz w:val="24"/>
                <w:szCs w:val="24"/>
              </w:rPr>
            </w:pPr>
            <w:r>
              <w:rPr>
                <w:rFonts w:hint="eastAsia" w:ascii="宋体" w:hAnsi="宋体" w:cs="宋体"/>
                <w:b/>
                <w:sz w:val="24"/>
                <w:szCs w:val="24"/>
              </w:rPr>
              <w:t xml:space="preserve">总人数</w:t>
            </w:r>
            <w:r/>
          </w:p>
        </w:tc>
        <w:tc>
          <w:tcPr>
            <w:tcW w:w="3238" w:type="dxa"/>
            <w:vAlign w:val="center"/>
            <w:textDirection w:val="lrTb"/>
            <w:noWrap w:val="false"/>
          </w:tcPr>
          <w:p>
            <w:pPr>
              <w:jc w:val="center"/>
              <w:spacing w:line="360" w:lineRule="exact"/>
              <w:widowControl/>
              <w:rPr>
                <w:rFonts w:ascii="宋体" w:hAnsi="宋体" w:cs="宋体"/>
                <w:b/>
                <w:sz w:val="24"/>
                <w:szCs w:val="24"/>
              </w:rPr>
            </w:pPr>
            <w:r>
              <w:rPr>
                <w:rFonts w:hint="eastAsia" w:ascii="宋体" w:hAnsi="宋体" w:cs="宋体"/>
                <w:b/>
                <w:sz w:val="24"/>
                <w:szCs w:val="24"/>
              </w:rPr>
              <w:t xml:space="preserve">备注（岗位所需服务时长或时段、需具备的上岗资格证、人员学历、工作经验等要求）</w:t>
            </w:r>
            <w:r/>
          </w:p>
        </w:tc>
      </w:tr>
      <w:tr>
        <w:trPr>
          <w:jc w:val="center"/>
          <w:trHeight w:val="804"/>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物业主管</w:t>
            </w:r>
            <w:r/>
          </w:p>
        </w:tc>
        <w:tc>
          <w:tcPr>
            <w:tcW w:w="980"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1</w:t>
            </w:r>
            <w:r/>
          </w:p>
        </w:tc>
        <w:tc>
          <w:tcPr>
            <w:tcW w:w="3238" w:type="dxa"/>
            <w:vAlign w:val="center"/>
            <w:textDirection w:val="lrTb"/>
            <w:noWrap w:val="false"/>
          </w:tcPr>
          <w:p>
            <w:pPr>
              <w:spacing w:line="360" w:lineRule="exact"/>
              <w:widowControl/>
              <w:rPr>
                <w:rFonts w:ascii="宋体" w:hAnsi="宋体" w:cs="宋体"/>
                <w:b/>
                <w:iCs/>
                <w:sz w:val="24"/>
                <w:szCs w:val="24"/>
              </w:rPr>
            </w:pPr>
            <w:r>
              <w:rPr>
                <w:rFonts w:hint="eastAsia" w:ascii="宋体" w:hAnsi="宋体" w:cs="宋体"/>
                <w:bCs/>
                <w:iCs/>
                <w:sz w:val="24"/>
                <w:szCs w:val="24"/>
              </w:rPr>
              <w:t xml:space="preserve">男女不限，大专及以上学历，具有三年及以上物业管理经验，能独自开展工作。</w:t>
            </w:r>
            <w:r/>
          </w:p>
        </w:tc>
      </w:tr>
      <w:tr>
        <w:trPr>
          <w:jc w:val="center"/>
          <w:trHeight w:val="90"/>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厨师</w:t>
            </w:r>
            <w:r/>
          </w:p>
        </w:tc>
        <w:tc>
          <w:tcPr>
            <w:tcW w:w="980"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11</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Cs/>
                <w:sz w:val="24"/>
                <w:szCs w:val="24"/>
              </w:rPr>
              <w:t xml:space="preserve">男女不限，初中及以上学历，</w:t>
            </w:r>
            <w:r>
              <w:rPr>
                <w:rFonts w:hint="eastAsia" w:ascii="宋体" w:hAnsi="宋体" w:cs="宋体"/>
                <w:bCs/>
                <w:iCs/>
                <w:sz w:val="24"/>
                <w:szCs w:val="24"/>
              </w:rPr>
              <w:t xml:space="preserve">女性</w:t>
            </w:r>
            <w:r>
              <w:rPr>
                <w:rFonts w:hint="eastAsia" w:ascii="宋体" w:hAnsi="宋体" w:cs="宋体"/>
                <w:bCs/>
                <w:sz w:val="24"/>
                <w:szCs w:val="24"/>
              </w:rPr>
              <w:t xml:space="preserve">，具有两年及以上厨师工作经验，</w:t>
            </w:r>
            <w:r>
              <w:rPr>
                <w:rFonts w:hint="eastAsia" w:ascii="宋体" w:hAnsi="宋体" w:cs="宋体"/>
                <w:b/>
                <w:i/>
                <w:iCs/>
                <w:sz w:val="24"/>
                <w:szCs w:val="24"/>
                <w:u w:val="single"/>
              </w:rPr>
              <w:t xml:space="preserve">持有健康证</w:t>
            </w:r>
            <w:r>
              <w:rPr>
                <w:rFonts w:hint="eastAsia" w:ascii="宋体" w:hAnsi="宋体" w:cs="宋体"/>
                <w:bCs/>
                <w:sz w:val="24"/>
                <w:szCs w:val="24"/>
              </w:rPr>
              <w:t xml:space="preserve">、具有</w:t>
            </w:r>
            <w:r>
              <w:rPr>
                <w:rFonts w:hint="eastAsia" w:ascii="宋体" w:hAnsi="宋体" w:cs="宋体"/>
                <w:sz w:val="24"/>
                <w:szCs w:val="24"/>
              </w:rPr>
              <w:t xml:space="preserve">中式烹调师五级证书（初级）</w:t>
            </w:r>
            <w:r>
              <w:rPr>
                <w:rFonts w:hint="eastAsia" w:ascii="宋体" w:hAnsi="宋体" w:cs="宋体"/>
                <w:bCs/>
                <w:sz w:val="24"/>
                <w:szCs w:val="24"/>
              </w:rPr>
              <w:t xml:space="preserve">，每周工作时间不超过</w:t>
            </w:r>
            <w:r>
              <w:rPr>
                <w:rFonts w:hint="eastAsia" w:ascii="宋体" w:hAnsi="宋体" w:cs="宋体"/>
                <w:bCs/>
                <w:sz w:val="24"/>
                <w:szCs w:val="24"/>
              </w:rPr>
              <w:t xml:space="preserve">40</w:t>
            </w:r>
            <w:r>
              <w:rPr>
                <w:rFonts w:hint="eastAsia" w:ascii="宋体" w:hAnsi="宋体" w:cs="宋体"/>
                <w:bCs/>
                <w:sz w:val="24"/>
                <w:szCs w:val="24"/>
              </w:rPr>
              <w:t xml:space="preserve">小时。</w:t>
            </w:r>
            <w:r/>
          </w:p>
        </w:tc>
      </w:tr>
      <w:tr>
        <w:trPr>
          <w:jc w:val="center"/>
          <w:trHeight w:val="1593"/>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保洁</w:t>
            </w:r>
            <w:r/>
          </w:p>
        </w:tc>
        <w:tc>
          <w:tcPr>
            <w:tcW w:w="980" w:type="dxa"/>
            <w:vAlign w:val="center"/>
            <w:textDirection w:val="lrTb"/>
            <w:noWrap w:val="false"/>
          </w:tcPr>
          <w:p>
            <w:r/>
            <w:r/>
          </w:p>
          <w:p>
            <w:pPr>
              <w:jc w:val="center"/>
              <w:spacing w:line="360" w:lineRule="exact"/>
              <w:widowControl/>
              <w:rPr>
                <w:rFonts w:ascii="宋体" w:hAnsi="宋体" w:cs="宋体"/>
                <w:bCs/>
                <w:sz w:val="24"/>
                <w:szCs w:val="24"/>
              </w:rPr>
            </w:pPr>
            <w:r>
              <w:rPr>
                <w:rFonts w:hint="eastAsia" w:ascii="宋体" w:hAnsi="宋体" w:cs="宋体"/>
                <w:bCs/>
                <w:sz w:val="24"/>
                <w:szCs w:val="24"/>
              </w:rPr>
              <w:t xml:space="preserve">6</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Cs/>
                <w:iCs/>
                <w:sz w:val="24"/>
                <w:szCs w:val="24"/>
              </w:rPr>
              <w:t xml:space="preserve">女性，</w:t>
            </w:r>
            <w:r>
              <w:rPr>
                <w:rFonts w:hint="eastAsia" w:ascii="宋体" w:hAnsi="宋体" w:cs="宋体"/>
                <w:bCs/>
                <w:sz w:val="24"/>
                <w:szCs w:val="24"/>
              </w:rPr>
              <w:t xml:space="preserve">初中及以上学历，具有办公楼宇保洁两年以上工作经验，能独立开展工作。每天工作时间为</w:t>
            </w:r>
            <w:r>
              <w:rPr>
                <w:rFonts w:hint="eastAsia" w:ascii="宋体" w:hAnsi="宋体" w:cs="宋体"/>
                <w:bCs/>
                <w:sz w:val="24"/>
                <w:szCs w:val="24"/>
              </w:rPr>
              <w:t xml:space="preserve">6.5</w:t>
            </w:r>
            <w:r>
              <w:rPr>
                <w:rFonts w:hint="eastAsia" w:ascii="宋体" w:hAnsi="宋体" w:cs="宋体"/>
                <w:bCs/>
                <w:sz w:val="24"/>
                <w:szCs w:val="24"/>
              </w:rPr>
              <w:t xml:space="preserve">小时，每周工作</w:t>
            </w:r>
            <w:r>
              <w:rPr>
                <w:rFonts w:hint="eastAsia" w:ascii="宋体" w:hAnsi="宋体" w:cs="宋体"/>
                <w:bCs/>
                <w:sz w:val="24"/>
                <w:szCs w:val="24"/>
              </w:rPr>
              <w:t xml:space="preserve">6</w:t>
            </w:r>
            <w:r>
              <w:rPr>
                <w:rFonts w:hint="eastAsia" w:ascii="宋体" w:hAnsi="宋体" w:cs="宋体"/>
                <w:bCs/>
                <w:sz w:val="24"/>
                <w:szCs w:val="24"/>
              </w:rPr>
              <w:t xml:space="preserve">天，自行调休一天。</w:t>
            </w:r>
            <w:r/>
          </w:p>
        </w:tc>
      </w:tr>
      <w:tr>
        <w:trPr>
          <w:jc w:val="center"/>
          <w:trHeight w:val="3394"/>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驾驶员</w:t>
            </w:r>
            <w:r/>
          </w:p>
        </w:tc>
        <w:tc>
          <w:tcPr>
            <w:tcW w:w="980" w:type="dxa"/>
            <w:vAlign w:val="center"/>
            <w:textDirection w:val="lrTb"/>
            <w:noWrap w:val="false"/>
          </w:tcPr>
          <w:p>
            <w:r/>
            <w:r/>
          </w:p>
          <w:p>
            <w:pPr>
              <w:jc w:val="center"/>
              <w:spacing w:line="360" w:lineRule="exact"/>
              <w:widowControl/>
              <w:rPr>
                <w:rFonts w:ascii="宋体" w:hAnsi="宋体" w:cs="宋体"/>
                <w:bCs/>
                <w:sz w:val="24"/>
                <w:szCs w:val="24"/>
              </w:rPr>
            </w:pPr>
            <w:r>
              <w:rPr>
                <w:rFonts w:hint="eastAsia" w:ascii="宋体" w:hAnsi="宋体" w:cs="宋体"/>
                <w:bCs/>
                <w:sz w:val="24"/>
                <w:szCs w:val="24"/>
              </w:rPr>
              <w:t xml:space="preserve">7</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Cs/>
                <w:sz w:val="24"/>
                <w:szCs w:val="24"/>
              </w:rPr>
              <w:t xml:space="preserve">男性，</w:t>
            </w:r>
            <w:r>
              <w:rPr>
                <w:rFonts w:hint="eastAsia" w:ascii="宋体" w:hAnsi="宋体" w:cs="宋体"/>
                <w:b/>
                <w:i/>
                <w:iCs/>
                <w:sz w:val="24"/>
                <w:szCs w:val="24"/>
                <w:u w:val="single"/>
              </w:rPr>
              <w:t xml:space="preserve">其中</w:t>
            </w:r>
            <w:r>
              <w:rPr>
                <w:rFonts w:ascii="宋体" w:hAnsi="宋体" w:cs="宋体"/>
                <w:b/>
                <w:i/>
                <w:iCs/>
                <w:sz w:val="24"/>
                <w:szCs w:val="24"/>
                <w:u w:val="single"/>
              </w:rPr>
              <w:t xml:space="preserve">5</w:t>
            </w:r>
            <w:r>
              <w:rPr>
                <w:rFonts w:ascii="宋体" w:hAnsi="宋体" w:cs="宋体"/>
                <w:b/>
                <w:i/>
                <w:iCs/>
                <w:sz w:val="24"/>
                <w:szCs w:val="24"/>
                <w:u w:val="single"/>
              </w:rPr>
              <w:t xml:space="preserve">名班车驾驶员（驾驶</w:t>
            </w:r>
            <w:r>
              <w:rPr>
                <w:rFonts w:ascii="宋体" w:hAnsi="宋体" w:cs="宋体"/>
                <w:b/>
                <w:i/>
                <w:iCs/>
                <w:sz w:val="24"/>
                <w:szCs w:val="24"/>
                <w:u w:val="single"/>
              </w:rPr>
              <w:t xml:space="preserve">19</w:t>
            </w:r>
            <w:r>
              <w:rPr>
                <w:rFonts w:ascii="宋体" w:hAnsi="宋体" w:cs="宋体"/>
                <w:b/>
                <w:i/>
                <w:iCs/>
                <w:sz w:val="24"/>
                <w:szCs w:val="24"/>
                <w:u w:val="single"/>
              </w:rPr>
              <w:t xml:space="preserve">客及以上的车辆）</w:t>
            </w:r>
            <w:r>
              <w:rPr>
                <w:rFonts w:hint="eastAsia" w:ascii="宋体" w:hAnsi="宋体" w:cs="宋体"/>
                <w:b/>
                <w:i/>
                <w:iCs/>
                <w:sz w:val="24"/>
                <w:szCs w:val="24"/>
                <w:u w:val="single"/>
              </w:rPr>
              <w:t xml:space="preserve">需</w:t>
            </w:r>
            <w:r>
              <w:rPr>
                <w:rFonts w:hint="eastAsia" w:ascii="宋体" w:hAnsi="宋体" w:cs="宋体"/>
                <w:b/>
                <w:i/>
                <w:sz w:val="24"/>
                <w:szCs w:val="24"/>
                <w:u w:val="single"/>
              </w:rPr>
              <w:t xml:space="preserve">持</w:t>
            </w:r>
            <w:r>
              <w:rPr>
                <w:rFonts w:hint="eastAsia" w:ascii="宋体" w:hAnsi="宋体" w:cs="宋体"/>
                <w:b/>
                <w:i/>
                <w:sz w:val="24"/>
                <w:szCs w:val="24"/>
                <w:u w:val="single"/>
              </w:rPr>
              <w:t xml:space="preserve">A1</w:t>
            </w:r>
            <w:r>
              <w:rPr>
                <w:rFonts w:hint="eastAsia" w:ascii="宋体" w:hAnsi="宋体" w:cs="宋体"/>
                <w:b/>
                <w:i/>
                <w:sz w:val="24"/>
                <w:szCs w:val="24"/>
                <w:u w:val="single"/>
              </w:rPr>
              <w:t xml:space="preserve">及以上级别驾驶证，</w:t>
            </w:r>
            <w:r>
              <w:rPr>
                <w:rFonts w:hint="eastAsia" w:ascii="宋体" w:hAnsi="宋体" w:cs="宋体"/>
                <w:b/>
                <w:i/>
                <w:sz w:val="24"/>
                <w:szCs w:val="24"/>
                <w:u w:val="single"/>
              </w:rPr>
              <w:t xml:space="preserve">3</w:t>
            </w:r>
            <w:r>
              <w:rPr>
                <w:rFonts w:hint="eastAsia" w:ascii="宋体" w:hAnsi="宋体" w:cs="宋体"/>
                <w:b/>
                <w:i/>
                <w:sz w:val="24"/>
                <w:szCs w:val="24"/>
                <w:u w:val="single"/>
              </w:rPr>
              <w:t xml:space="preserve">年以上驾驶经验，其他驾驶员（驾驶</w:t>
            </w:r>
            <w:r>
              <w:rPr>
                <w:rFonts w:hint="eastAsia" w:ascii="宋体" w:hAnsi="宋体" w:cs="宋体"/>
                <w:b/>
                <w:i/>
                <w:sz w:val="24"/>
                <w:szCs w:val="24"/>
                <w:u w:val="single"/>
              </w:rPr>
              <w:t xml:space="preserve">19</w:t>
            </w:r>
            <w:r>
              <w:rPr>
                <w:rFonts w:hint="eastAsia" w:ascii="宋体" w:hAnsi="宋体" w:cs="宋体"/>
                <w:b/>
                <w:i/>
                <w:sz w:val="24"/>
                <w:szCs w:val="24"/>
                <w:u w:val="single"/>
              </w:rPr>
              <w:t xml:space="preserve">座以下的车辆）持</w:t>
            </w:r>
            <w:r>
              <w:rPr>
                <w:rFonts w:hint="eastAsia" w:ascii="宋体" w:hAnsi="宋体" w:cs="宋体"/>
                <w:b/>
                <w:i/>
                <w:sz w:val="24"/>
                <w:szCs w:val="24"/>
                <w:u w:val="single"/>
              </w:rPr>
              <w:t xml:space="preserve">B1</w:t>
            </w:r>
            <w:r>
              <w:rPr>
                <w:rFonts w:hint="eastAsia" w:ascii="宋体" w:hAnsi="宋体" w:cs="宋体"/>
                <w:b/>
                <w:i/>
                <w:sz w:val="24"/>
                <w:szCs w:val="24"/>
                <w:u w:val="single"/>
              </w:rPr>
              <w:t xml:space="preserve">及以上级别驾驶证，</w:t>
            </w:r>
            <w:r>
              <w:rPr>
                <w:rFonts w:hint="eastAsia" w:ascii="宋体" w:hAnsi="宋体" w:cs="宋体"/>
                <w:b/>
                <w:i/>
                <w:sz w:val="24"/>
                <w:szCs w:val="24"/>
                <w:u w:val="single"/>
              </w:rPr>
              <w:t xml:space="preserve">3</w:t>
            </w:r>
            <w:r>
              <w:rPr>
                <w:rFonts w:hint="eastAsia" w:ascii="宋体" w:hAnsi="宋体" w:cs="宋体"/>
                <w:b/>
                <w:i/>
                <w:sz w:val="24"/>
                <w:szCs w:val="24"/>
                <w:u w:val="single"/>
              </w:rPr>
              <w:t xml:space="preserve">年以上驾驶经验，</w:t>
            </w:r>
            <w:r>
              <w:rPr>
                <w:rFonts w:hint="eastAsia" w:ascii="宋体" w:hAnsi="宋体" w:cs="宋体"/>
                <w:bCs/>
                <w:iCs/>
                <w:sz w:val="24"/>
                <w:szCs w:val="24"/>
              </w:rPr>
              <w:t xml:space="preserve">初中及以上学历，具有良好的政治、业务素质和较强的责任心，</w:t>
            </w:r>
            <w:r>
              <w:rPr>
                <w:rFonts w:hint="eastAsia" w:ascii="宋体" w:hAnsi="宋体" w:cs="宋体"/>
                <w:b/>
                <w:i/>
                <w:sz w:val="24"/>
                <w:szCs w:val="24"/>
                <w:u w:val="single"/>
              </w:rPr>
              <w:t xml:space="preserve">3</w:t>
            </w:r>
            <w:r>
              <w:rPr>
                <w:rFonts w:hint="eastAsia" w:ascii="宋体" w:hAnsi="宋体" w:cs="宋体"/>
                <w:b/>
                <w:i/>
                <w:sz w:val="24"/>
                <w:szCs w:val="24"/>
                <w:u w:val="single"/>
              </w:rPr>
              <w:t xml:space="preserve">年内无负主要责任的重大交通事故记录</w:t>
            </w:r>
            <w:r>
              <w:rPr>
                <w:rFonts w:hint="eastAsia" w:ascii="宋体" w:hAnsi="宋体" w:cs="宋体"/>
                <w:b/>
                <w:bCs/>
                <w:i/>
                <w:color w:val="000000"/>
                <w:sz w:val="24"/>
                <w:szCs w:val="24"/>
                <w:u w:val="single"/>
              </w:rPr>
              <w:t xml:space="preserve">（车管所开具的安全驾驶征证明）</w:t>
            </w:r>
            <w:r>
              <w:rPr>
                <w:rFonts w:hint="eastAsia" w:ascii="宋体" w:hAnsi="宋体" w:cs="宋体"/>
                <w:b/>
                <w:i/>
                <w:sz w:val="24"/>
                <w:szCs w:val="24"/>
                <w:u w:val="single"/>
              </w:rPr>
              <w:t xml:space="preserve">，且无色弱、色盲等视力问题以及可能危及行车安全的疾病病史</w:t>
            </w:r>
            <w:r>
              <w:rPr>
                <w:rFonts w:hint="eastAsia" w:ascii="宋体" w:hAnsi="宋体" w:cs="宋体"/>
                <w:bCs/>
                <w:iCs/>
                <w:sz w:val="24"/>
                <w:szCs w:val="24"/>
              </w:rPr>
              <w:t xml:space="preserve">。</w:t>
            </w:r>
            <w:r/>
          </w:p>
        </w:tc>
      </w:tr>
      <w:tr>
        <w:trPr>
          <w:jc w:val="center"/>
          <w:trHeight w:val="2351"/>
        </w:trPr>
        <w:tc>
          <w:tcPr>
            <w:tcW w:w="781" w:type="dxa"/>
            <w:vAlign w:val="center"/>
            <w:textDirection w:val="lrTb"/>
            <w:noWrap w:val="false"/>
          </w:tcPr>
          <w:p>
            <w:pPr>
              <w:jc w:val="center"/>
              <w:spacing w:line="360" w:lineRule="exact"/>
              <w:widowControl/>
              <w:rPr>
                <w:rFonts w:ascii="宋体" w:hAnsi="宋体" w:cs="宋体"/>
                <w:bCs/>
                <w:sz w:val="24"/>
                <w:szCs w:val="24"/>
              </w:rPr>
            </w:pPr>
            <w:r>
              <w:rPr>
                <w:rFonts w:hint="eastAsia" w:ascii="宋体" w:hAnsi="宋体" w:cs="宋体"/>
                <w:bCs/>
                <w:sz w:val="24"/>
                <w:szCs w:val="24"/>
              </w:rPr>
              <w:t xml:space="preserve">水电工兼安保</w:t>
            </w:r>
            <w:r/>
          </w:p>
        </w:tc>
        <w:tc>
          <w:tcPr>
            <w:tcW w:w="980" w:type="dxa"/>
            <w:vAlign w:val="center"/>
            <w:textDirection w:val="lrTb"/>
            <w:noWrap w:val="false"/>
          </w:tcPr>
          <w:p>
            <w:r/>
            <w:r/>
          </w:p>
          <w:p>
            <w:pPr>
              <w:jc w:val="center"/>
              <w:spacing w:line="360" w:lineRule="exact"/>
              <w:widowControl/>
              <w:rPr>
                <w:rFonts w:ascii="宋体" w:hAnsi="宋体" w:cs="宋体"/>
                <w:bCs/>
                <w:sz w:val="24"/>
                <w:szCs w:val="24"/>
              </w:rPr>
            </w:pPr>
            <w:r>
              <w:rPr>
                <w:rFonts w:hint="eastAsia" w:ascii="宋体" w:hAnsi="宋体" w:cs="宋体"/>
                <w:bCs/>
                <w:sz w:val="24"/>
                <w:szCs w:val="24"/>
              </w:rPr>
              <w:t xml:space="preserve">8</w:t>
            </w:r>
            <w:r/>
          </w:p>
        </w:tc>
        <w:tc>
          <w:tcPr>
            <w:tcW w:w="3238" w:type="dxa"/>
            <w:vAlign w:val="center"/>
            <w:textDirection w:val="lrTb"/>
            <w:noWrap w:val="false"/>
          </w:tcPr>
          <w:p>
            <w:pPr>
              <w:spacing w:line="360" w:lineRule="exact"/>
              <w:widowControl/>
              <w:rPr>
                <w:rFonts w:ascii="宋体" w:hAnsi="宋体" w:cs="宋体"/>
                <w:bCs/>
                <w:sz w:val="24"/>
                <w:szCs w:val="24"/>
              </w:rPr>
            </w:pPr>
            <w:r>
              <w:rPr>
                <w:rFonts w:hint="eastAsia" w:ascii="宋体" w:hAnsi="宋体" w:cs="宋体"/>
                <w:b/>
                <w:iCs/>
                <w:sz w:val="24"/>
                <w:szCs w:val="24"/>
              </w:rPr>
              <w:t xml:space="preserve">男性，</w:t>
            </w:r>
            <w:r>
              <w:rPr>
                <w:rFonts w:hint="eastAsia" w:ascii="宋体" w:hAnsi="宋体" w:cs="宋体"/>
                <w:bCs/>
                <w:sz w:val="24"/>
                <w:szCs w:val="24"/>
              </w:rPr>
              <w:t xml:space="preserve">高中及以上学历，具有两年及以上物业工程维修和水电维修相关工作经验，持有高压电工作业和</w:t>
            </w:r>
            <w:r>
              <w:rPr>
                <w:rFonts w:hint="eastAsia" w:ascii="宋体" w:hAnsi="宋体" w:cs="宋体"/>
                <w:b/>
                <w:i/>
                <w:iCs/>
                <w:sz w:val="24"/>
                <w:szCs w:val="24"/>
                <w:u w:val="single"/>
              </w:rPr>
              <w:t xml:space="preserve">低压电工作业的特种作业操作证</w:t>
            </w:r>
            <w:r>
              <w:rPr>
                <w:rFonts w:hint="eastAsia" w:ascii="宋体" w:hAnsi="宋体" w:cs="宋体"/>
                <w:bCs/>
                <w:sz w:val="24"/>
                <w:szCs w:val="24"/>
              </w:rPr>
              <w:t xml:space="preserve">，具备基本的安全防范知识和应急处理能力，能独立解决办公楼宇的水电、工程维修问题。上一天休两天或上两天休四天。</w:t>
            </w:r>
            <w:r/>
          </w:p>
        </w:tc>
      </w:tr>
    </w:tbl>
    <w:p>
      <w:pPr>
        <w:ind w:firstLine="480"/>
        <w:jc w:val="left"/>
        <w:spacing w:line="400" w:lineRule="exact"/>
        <w:widowControl/>
        <w:rPr>
          <w:rFonts w:ascii="宋体" w:hAnsi="宋体" w:cs="宋体"/>
          <w:b/>
          <w:bCs/>
          <w:i/>
          <w:iCs/>
          <w:sz w:val="24"/>
          <w:szCs w:val="24"/>
          <w:u w:val="single"/>
        </w:rPr>
      </w:pPr>
      <w:r>
        <w:rPr>
          <w:rFonts w:hint="eastAsia" w:ascii="宋体" w:hAnsi="宋体" w:cs="宋体"/>
          <w:sz w:val="24"/>
          <w:szCs w:val="24"/>
        </w:rPr>
        <w:t xml:space="preserve">注：</w:t>
      </w:r>
      <w:bookmarkStart w:id="193" w:name="OLE_LINK3"/>
      <w:r>
        <w:rPr>
          <w:rFonts w:hint="eastAsia" w:ascii="宋体" w:hAnsi="宋体" w:cs="宋体"/>
          <w:sz w:val="24"/>
          <w:szCs w:val="24"/>
        </w:rPr>
        <w:t xml:space="preserve">1.</w:t>
      </w:r>
      <w:r>
        <w:rPr>
          <w:rFonts w:hint="eastAsia" w:ascii="宋体" w:hAnsi="宋体" w:cs="宋体"/>
          <w:b/>
          <w:bCs/>
          <w:i/>
          <w:iCs/>
          <w:sz w:val="24"/>
          <w:szCs w:val="24"/>
          <w:u w:val="single"/>
        </w:rPr>
        <w:t xml:space="preserve">配备的人员</w:t>
      </w:r>
      <w:bookmarkEnd w:id="193"/>
      <w:r>
        <w:rPr>
          <w:rFonts w:hint="eastAsia" w:ascii="宋体" w:hAnsi="宋体" w:cs="宋体"/>
          <w:b/>
          <w:bCs/>
          <w:i/>
          <w:iCs/>
          <w:sz w:val="24"/>
          <w:szCs w:val="24"/>
          <w:u w:val="single"/>
        </w:rPr>
        <w:t xml:space="preserve">，要求无犯罪记录，身体健康，具有相应专业技术能力和经验。（提供承诺书，同时提供人员岗位配置表，加盖单位公章）</w:t>
      </w:r>
      <w:r/>
    </w:p>
    <w:p>
      <w:pPr>
        <w:ind w:firstLine="482"/>
        <w:jc w:val="left"/>
        <w:spacing w:line="400" w:lineRule="exact"/>
        <w:widowControl/>
        <w:rPr>
          <w:rFonts w:ascii="宋体" w:hAnsi="宋体" w:cs="宋体"/>
          <w:b/>
          <w:i/>
          <w:iCs/>
          <w:sz w:val="24"/>
          <w:szCs w:val="24"/>
          <w:u w:val="single"/>
        </w:rPr>
      </w:pPr>
      <w:r>
        <w:rPr>
          <w:rFonts w:hint="eastAsia" w:ascii="宋体" w:hAnsi="宋体" w:cs="宋体"/>
          <w:bCs/>
          <w:sz w:val="24"/>
          <w:szCs w:val="24"/>
        </w:rPr>
        <w:t xml:space="preserve">2.</w:t>
      </w:r>
      <w:r>
        <w:rPr>
          <w:rFonts w:hint="eastAsia" w:ascii="宋体" w:hAnsi="宋体" w:cs="宋体"/>
          <w:b/>
          <w:i/>
          <w:iCs/>
          <w:sz w:val="24"/>
          <w:szCs w:val="24"/>
          <w:u w:val="single"/>
        </w:rPr>
        <w:t xml:space="preserve">人员总计不得少于</w:t>
      </w:r>
      <w:r>
        <w:rPr>
          <w:rFonts w:hint="eastAsia" w:ascii="宋体" w:hAnsi="宋体" w:cs="宋体"/>
          <w:b/>
          <w:i/>
          <w:iCs/>
          <w:sz w:val="24"/>
          <w:szCs w:val="24"/>
          <w:u w:val="single"/>
        </w:rPr>
        <w:t xml:space="preserve">33</w:t>
      </w:r>
      <w:r>
        <w:rPr>
          <w:rFonts w:hint="eastAsia" w:ascii="宋体" w:hAnsi="宋体" w:cs="宋体"/>
          <w:b/>
          <w:i/>
          <w:iCs/>
          <w:sz w:val="24"/>
          <w:szCs w:val="24"/>
          <w:u w:val="single"/>
        </w:rPr>
        <w:t xml:space="preserve">人，各岗位人员数量不得少于要求，否则为无效投标。</w:t>
      </w:r>
      <w:r/>
    </w:p>
    <w:p>
      <w:pPr>
        <w:ind w:firstLine="482"/>
        <w:jc w:val="left"/>
        <w:spacing w:line="400" w:lineRule="exact"/>
        <w:widowControl/>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中标供应商进场前应将本项目配备的物业人员资料提交采购人审核，</w:t>
      </w:r>
      <w:r>
        <w:rPr>
          <w:rFonts w:hint="eastAsia" w:ascii="宋体" w:hAnsi="宋体" w:cs="宋体"/>
          <w:sz w:val="24"/>
          <w:szCs w:val="24"/>
        </w:rPr>
        <w:t xml:space="preserve">包括：姓名、性别、岗位、有效身份证号码、手机号码、健康体检证明、岗位相关证书等材料，并确保人员信息真实、准确。</w:t>
      </w:r>
      <w:r>
        <w:rPr>
          <w:rFonts w:hint="eastAsia" w:ascii="宋体" w:hAnsi="宋体" w:cs="宋体"/>
          <w:bCs/>
          <w:sz w:val="24"/>
          <w:szCs w:val="24"/>
        </w:rPr>
        <w:t xml:space="preserve">经审核存在不符合采购文件、投标文件要求的人员，中标供应商不得进场并应无条件进行更换。</w:t>
      </w:r>
      <w:r/>
    </w:p>
    <w:p>
      <w:pPr>
        <w:ind w:firstLine="482"/>
        <w:jc w:val="left"/>
        <w:spacing w:line="400" w:lineRule="exact"/>
        <w:widowControl/>
        <w:rPr>
          <w:rFonts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未经采购人许可，中标供应商不得更换本项目所有配置人员。因不可抗力等因素确需要更换的，需提出书面报告经采购人同意后更换。项目负责人须实际派驻现场，更换须提前一个月书面申请并得到采购人书面批准。</w:t>
      </w:r>
      <w:r/>
    </w:p>
    <w:p>
      <w:pPr>
        <w:ind w:firstLine="480"/>
        <w:jc w:val="left"/>
        <w:widowControl/>
        <w:rPr>
          <w:rFonts w:ascii="宋体" w:hAnsi="宋体" w:cs="宋体"/>
          <w:bCs/>
          <w:sz w:val="24"/>
          <w:szCs w:val="24"/>
        </w:rPr>
      </w:pPr>
      <w:r/>
      <w:bookmarkStart w:id="194" w:name="_GoBack"/>
      <w:r>
        <w:rPr>
          <w:rFonts w:hint="eastAsia" w:ascii="宋体" w:hAnsi="宋体" w:cs="宋体"/>
          <w:bCs/>
          <w:sz w:val="24"/>
          <w:szCs w:val="24"/>
        </w:rPr>
        <w:t xml:space="preserve">5</w:t>
      </w:r>
      <w:r>
        <w:rPr>
          <w:rFonts w:hint="eastAsia" w:ascii="宋体" w:hAnsi="宋体" w:cs="宋体"/>
          <w:bCs/>
          <w:sz w:val="24"/>
          <w:szCs w:val="24"/>
        </w:rPr>
        <w:t xml:space="preserve">．供应商配备的人员上岗前需接受</w:t>
      </w:r>
      <w:r>
        <w:rPr>
          <w:rFonts w:hint="eastAsia" w:ascii="宋体" w:hAnsi="宋体" w:cs="宋体"/>
          <w:bCs/>
          <w:sz w:val="24"/>
          <w:szCs w:val="24"/>
        </w:rPr>
        <w:t xml:space="preserve">采购方面试</w:t>
      </w:r>
      <w:r>
        <w:rPr>
          <w:rFonts w:hint="eastAsia" w:ascii="宋体" w:hAnsi="宋体" w:cs="宋体"/>
          <w:bCs/>
          <w:sz w:val="24"/>
          <w:szCs w:val="24"/>
        </w:rPr>
        <w:t xml:space="preserve">核查</w:t>
      </w:r>
      <w:r>
        <w:rPr>
          <w:rFonts w:hint="eastAsia" w:ascii="宋体" w:hAnsi="宋体" w:cs="宋体"/>
          <w:bCs/>
          <w:sz w:val="24"/>
          <w:szCs w:val="24"/>
        </w:rPr>
        <w:t xml:space="preserve">，面试</w:t>
      </w:r>
      <w:r>
        <w:rPr>
          <w:rFonts w:hint="eastAsia" w:ascii="宋体" w:hAnsi="宋体" w:cs="宋体"/>
          <w:bCs/>
          <w:sz w:val="24"/>
          <w:szCs w:val="24"/>
        </w:rPr>
        <w:t xml:space="preserve">核查符合</w:t>
      </w:r>
      <w:r>
        <w:rPr>
          <w:rFonts w:hint="eastAsia" w:ascii="宋体" w:hAnsi="宋体" w:cs="宋体"/>
          <w:bCs/>
          <w:sz w:val="24"/>
          <w:szCs w:val="24"/>
        </w:rPr>
        <w:t xml:space="preserve">文件</w:t>
      </w:r>
      <w:r>
        <w:rPr>
          <w:rFonts w:hint="eastAsia" w:ascii="宋体" w:hAnsi="宋体" w:cs="宋体"/>
          <w:bCs/>
          <w:sz w:val="24"/>
          <w:szCs w:val="24"/>
        </w:rPr>
        <w:t xml:space="preserve">人员要求</w:t>
      </w:r>
      <w:r>
        <w:rPr>
          <w:rFonts w:hint="eastAsia" w:ascii="宋体" w:hAnsi="宋体" w:cs="宋体"/>
          <w:bCs/>
          <w:sz w:val="24"/>
          <w:szCs w:val="24"/>
        </w:rPr>
        <w:t xml:space="preserve">后</w:t>
      </w:r>
      <w:r>
        <w:rPr>
          <w:rFonts w:hint="eastAsia" w:ascii="宋体" w:hAnsi="宋体" w:cs="宋体"/>
          <w:bCs/>
          <w:sz w:val="24"/>
          <w:szCs w:val="24"/>
        </w:rPr>
        <w:t xml:space="preserve">方可上岗</w:t>
      </w:r>
      <w:r>
        <w:rPr>
          <w:rFonts w:hint="eastAsia" w:ascii="宋体" w:hAnsi="宋体" w:cs="宋体"/>
          <w:bCs/>
          <w:sz w:val="24"/>
          <w:szCs w:val="24"/>
        </w:rPr>
        <w:t xml:space="preserve">。</w:t>
      </w:r>
      <w:r/>
    </w:p>
    <w:p>
      <w:pPr>
        <w:ind w:firstLine="482"/>
        <w:jc w:val="left"/>
        <w:spacing w:line="400" w:lineRule="exact"/>
        <w:widowControl/>
        <w:rPr>
          <w:rFonts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供应商配备的人员不得有退休返聘人员</w:t>
      </w:r>
      <w:r>
        <w:rPr>
          <w:rFonts w:hint="eastAsia" w:ascii="宋体" w:hAnsi="宋体" w:cs="宋体"/>
          <w:bCs/>
          <w:sz w:val="24"/>
          <w:szCs w:val="24"/>
        </w:rPr>
        <w:t xml:space="preserve">。</w:t>
      </w:r>
      <w:bookmarkEnd w:id="194"/>
      <w:r/>
      <w:r/>
    </w:p>
    <w:p>
      <w:pPr>
        <w:ind w:firstLine="482"/>
        <w:jc w:val="left"/>
        <w:spacing w:line="400" w:lineRule="exact"/>
        <w:widowControl/>
        <w:rPr>
          <w:rFonts w:ascii="宋体" w:hAnsi="宋体" w:cs="宋体"/>
          <w:b/>
          <w:bCs/>
          <w:sz w:val="24"/>
          <w:szCs w:val="24"/>
        </w:rPr>
      </w:pPr>
      <w:r>
        <w:rPr>
          <w:rFonts w:hint="eastAsia" w:ascii="宋体" w:hAnsi="宋体" w:cs="宋体"/>
          <w:b/>
          <w:bCs/>
          <w:sz w:val="24"/>
          <w:szCs w:val="24"/>
        </w:rPr>
        <w:t xml:space="preserve">（二）人员分布站点清单</w:t>
      </w:r>
      <w:r/>
    </w:p>
    <w:p>
      <w:pPr>
        <w:ind w:firstLine="482"/>
        <w:jc w:val="left"/>
        <w:spacing w:line="400" w:lineRule="exact"/>
        <w:tabs>
          <w:tab w:val="left" w:pos="312" w:leader="none"/>
        </w:tabs>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宁淮高速淮安段沿线站点物业服务人员分布清单</w:t>
      </w:r>
      <w:r/>
    </w:p>
    <w:tbl>
      <w:tblPr>
        <w:tblpPr w:horzAnchor="text" w:tblpXSpec="center" w:vertAnchor="text" w:tblpY="1" w:leftFromText="180" w:topFromText="0" w:rightFromText="180" w:bottomFromText="0"/>
        <w:tblW w:w="0" w:type="auto"/>
        <w:jc w:val="center"/>
        <w:tblLayout w:type="fixed"/>
        <w:tblLook w:val="04A0" w:firstRow="1" w:lastRow="0" w:firstColumn="1" w:lastColumn="0" w:noHBand="0" w:noVBand="1"/>
      </w:tblPr>
      <w:tblGrid>
        <w:gridCol w:w="2212"/>
        <w:gridCol w:w="2086"/>
        <w:gridCol w:w="1227"/>
        <w:gridCol w:w="914"/>
        <w:gridCol w:w="1856"/>
      </w:tblGrid>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单位（部门）名称</w:t>
            </w:r>
            <w:r/>
          </w:p>
        </w:tc>
        <w:tc>
          <w:tcPr>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计量单位</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W w:w="185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进场时间</w:t>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物业主管</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宁淮高速淮安处</w:t>
            </w:r>
            <w:r/>
          </w:p>
        </w:tc>
        <w:tc>
          <w:tcPr>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8" w:space="0"/>
              <w:left w:val="single" w:color="000000" w:sz="8" w:space="0"/>
              <w:bottom w:val="none" w:color="000000" w:sz="4" w:space="0"/>
              <w:right w:val="single" w:color="000000" w:sz="8" w:space="0"/>
            </w:tcBorders>
            <w:tcW w:w="1856"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合同签订之日起进场</w:t>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厨师（</w:t>
            </w:r>
            <w:r>
              <w:rPr>
                <w:rFonts w:hint="eastAsia" w:ascii="宋体" w:hAnsi="宋体" w:cs="宋体"/>
                <w:color w:val="000000"/>
                <w:sz w:val="24"/>
                <w:szCs w:val="24"/>
              </w:rPr>
              <w:t xml:space="preserve">5</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洪泽收费站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五里牌收费站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东阳收费站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马坝西收费站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t xml:space="preserve">3</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洪泽收费站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马坝西收费站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482"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驾驶员（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处机关</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000000" w:fill="ffffff"/>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r>
      <w:tr>
        <w:trPr>
          <w:jc w:val="center"/>
          <w:trHeight w:val="72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水电工兼安保</w:t>
            </w:r>
            <w:r/>
          </w:p>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东阳收费站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gridSpan w:val="3"/>
            <w:tcBorders>
              <w:top w:val="single" w:color="000000" w:sz="8" w:space="0"/>
              <w:left w:val="single" w:color="000000" w:sz="8" w:space="0"/>
              <w:bottom w:val="single" w:color="000000" w:sz="4" w:space="0"/>
              <w:right w:val="single" w:color="000000" w:sz="8" w:space="0"/>
            </w:tcBorders>
            <w:tcW w:w="5525"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8" w:space="0"/>
              <w:left w:val="single" w:color="000000" w:sz="8" w:space="0"/>
              <w:bottom w:val="single" w:color="000000" w:sz="4"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000000" w:sz="8" w:space="0"/>
              <w:bottom w:val="single" w:color="000000" w:sz="4" w:space="0"/>
              <w:right w:val="single" w:color="000000" w:sz="8" w:space="0"/>
            </w:tcBorders>
            <w:tcW w:w="1856"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r>
    </w:tbl>
    <w:p>
      <w:pPr>
        <w:ind w:firstLine="482"/>
        <w:jc w:val="left"/>
        <w:spacing w:line="400" w:lineRule="exact"/>
        <w:tabs>
          <w:tab w:val="left" w:pos="312" w:leader="none"/>
        </w:tabs>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宿泗高速淮安段沿线站点物业服务人员分布清单</w:t>
      </w:r>
      <w:r/>
    </w:p>
    <w:tbl>
      <w:tblPr>
        <w:tblpPr w:horzAnchor="text" w:tblpXSpec="center" w:vertAnchor="text" w:tblpY="1" w:leftFromText="180" w:topFromText="0" w:rightFromText="180" w:bottomFromText="0"/>
        <w:tblW w:w="0" w:type="auto"/>
        <w:jc w:val="center"/>
        <w:tblLayout w:type="fixed"/>
        <w:tblLook w:val="04A0" w:firstRow="1" w:lastRow="0" w:firstColumn="1" w:lastColumn="0" w:noHBand="0" w:noVBand="1"/>
      </w:tblPr>
      <w:tblGrid>
        <w:gridCol w:w="2212"/>
        <w:gridCol w:w="2086"/>
        <w:gridCol w:w="1227"/>
        <w:gridCol w:w="914"/>
        <w:gridCol w:w="1856"/>
      </w:tblGrid>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单位（部门）名称</w:t>
            </w:r>
            <w:r/>
          </w:p>
        </w:tc>
        <w:tc>
          <w:tcPr>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计量单位</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Borders>
              <w:top w:val="single" w:color="000000" w:sz="8" w:space="0"/>
              <w:left w:val="single" w:color="000000" w:sz="8" w:space="0"/>
              <w:bottom w:val="single" w:color="000000" w:sz="8" w:space="0"/>
              <w:right w:val="single" w:color="000000" w:sz="8" w:space="0"/>
            </w:tcBorders>
            <w:tcW w:w="1856" w:type="dxa"/>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进场时间</w:t>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厨师（</w:t>
            </w:r>
            <w:r>
              <w:rPr>
                <w:rFonts w:hint="eastAsia" w:ascii="宋体" w:hAnsi="宋体" w:cs="宋体"/>
                <w:color w:val="000000"/>
                <w:sz w:val="24"/>
                <w:szCs w:val="24"/>
              </w:rPr>
              <w:t xml:space="preserve">6</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000000" w:sz="8" w:space="0"/>
              <w:left w:val="single" w:color="000000" w:sz="8" w:space="0"/>
              <w:bottom w:val="none" w:color="000000" w:sz="4" w:space="0"/>
              <w:right w:val="single" w:color="000000" w:sz="8" w:space="0"/>
            </w:tcBorders>
            <w:tcW w:w="1856" w:type="dxa"/>
            <w:vAlign w:val="center"/>
            <w:vMerge w:val="restart"/>
            <w:textDirection w:val="lrTb"/>
            <w:noWrap w:val="false"/>
          </w:tcPr>
          <w:p>
            <w:pPr>
              <w:jc w:val="center"/>
              <w:rPr>
                <w:rFonts w:ascii="宋体" w:hAnsi="宋体" w:cs="宋体"/>
                <w:sz w:val="24"/>
                <w:szCs w:val="24"/>
              </w:rPr>
            </w:pPr>
            <w:r>
              <w:rPr>
                <w:rFonts w:hint="eastAsia" w:ascii="宋体" w:hAnsi="宋体" w:cs="宋体"/>
                <w:bCs/>
                <w:iCs/>
                <w:sz w:val="24"/>
                <w:szCs w:val="24"/>
              </w:rPr>
              <w:t xml:space="preserve">2026</w:t>
            </w:r>
            <w:r>
              <w:rPr>
                <w:rFonts w:hint="eastAsia" w:ascii="宋体" w:hAnsi="宋体" w:cs="宋体"/>
                <w:bCs/>
                <w:iCs/>
                <w:sz w:val="24"/>
                <w:szCs w:val="24"/>
              </w:rPr>
              <w:t xml:space="preserve">年</w:t>
            </w:r>
            <w:r>
              <w:rPr>
                <w:rFonts w:hint="eastAsia" w:ascii="宋体" w:hAnsi="宋体" w:cs="宋体"/>
                <w:bCs/>
                <w:iCs/>
                <w:sz w:val="24"/>
                <w:szCs w:val="24"/>
              </w:rPr>
              <w:t xml:space="preserve">10</w:t>
            </w:r>
            <w:r>
              <w:rPr>
                <w:rFonts w:hint="eastAsia" w:ascii="宋体" w:hAnsi="宋体" w:cs="宋体"/>
                <w:bCs/>
                <w:iCs/>
                <w:sz w:val="24"/>
                <w:szCs w:val="24"/>
              </w:rPr>
              <w:t xml:space="preserve">月</w:t>
            </w:r>
            <w:r>
              <w:rPr>
                <w:rFonts w:hint="eastAsia" w:ascii="宋体" w:hAnsi="宋体" w:cs="宋体"/>
                <w:bCs/>
                <w:iCs/>
                <w:sz w:val="24"/>
                <w:szCs w:val="24"/>
              </w:rPr>
              <w:t xml:space="preserve">24</w:t>
            </w:r>
            <w:r>
              <w:rPr>
                <w:rFonts w:hint="eastAsia" w:ascii="宋体" w:hAnsi="宋体" w:cs="宋体"/>
                <w:bCs/>
                <w:iCs/>
                <w:sz w:val="24"/>
                <w:szCs w:val="24"/>
              </w:rPr>
              <w:t xml:space="preserve">日进场</w:t>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界集收费站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洋河东收费站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保洁（</w:t>
            </w:r>
            <w:r>
              <w:rPr>
                <w:rFonts w:hint="eastAsia" w:ascii="宋体" w:hAnsi="宋体" w:cs="宋体"/>
                <w:color w:val="000000"/>
                <w:sz w:val="24"/>
                <w:szCs w:val="24"/>
              </w:rPr>
              <w:t xml:space="preserve">3</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界集收费站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洋河东收费站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驾驶员（</w:t>
            </w:r>
            <w:r>
              <w:rPr>
                <w:rFonts w:hint="eastAsia" w:ascii="宋体" w:hAnsi="宋体" w:cs="宋体"/>
                <w:color w:val="000000"/>
                <w:sz w:val="24"/>
                <w:szCs w:val="24"/>
              </w:rPr>
              <w:t xml:space="preserve">5</w:t>
            </w: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000000" w:fill="ffffff"/>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restart"/>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水电工兼安保</w:t>
            </w:r>
            <w:r/>
          </w:p>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6</w:t>
            </w:r>
            <w:r>
              <w:rPr>
                <w:rFonts w:hint="eastAsia" w:ascii="宋体" w:hAnsi="宋体" w:cs="宋体"/>
                <w:color w:val="000000"/>
                <w:sz w:val="24"/>
                <w:szCs w:val="24"/>
              </w:rPr>
              <w:t xml:space="preserve">人）</w:t>
            </w:r>
            <w:r/>
          </w:p>
        </w:tc>
        <w:tc>
          <w:tcPr>
            <w:shd w:val="clear" w:color="000000" w:fill="ffffff"/>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泗洪北收费站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shd w:val="clear" w:color="000000" w:fill="ffffff"/>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界集收费站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tcBorders>
              <w:top w:val="single" w:color="000000" w:sz="8" w:space="0"/>
              <w:left w:val="single" w:color="000000" w:sz="8" w:space="0"/>
              <w:bottom w:val="single" w:color="000000" w:sz="8" w:space="0"/>
              <w:right w:val="single" w:color="000000" w:sz="8" w:space="0"/>
            </w:tcBorders>
            <w:tcW w:w="2212" w:type="dxa"/>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2086"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洋河东收费站</w:t>
            </w:r>
            <w:r/>
          </w:p>
        </w:tc>
        <w:tc>
          <w:tcPr>
            <w:shd w:val="clear" w:color="000000" w:fill="ffffff"/>
            <w:tcBorders>
              <w:top w:val="single" w:color="000000" w:sz="8" w:space="0"/>
              <w:left w:val="single" w:color="000000" w:sz="8" w:space="0"/>
              <w:bottom w:val="single" w:color="000000" w:sz="8" w:space="0"/>
              <w:right w:val="single" w:color="000000" w:sz="8" w:space="0"/>
            </w:tcBorders>
            <w:tcW w:w="1227"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人</w:t>
            </w:r>
            <w:r/>
          </w:p>
        </w:tc>
        <w:tc>
          <w:tcPr>
            <w:tcBorders>
              <w:top w:val="single" w:color="000000" w:sz="8" w:space="0"/>
              <w:left w:val="single" w:color="000000" w:sz="8" w:space="0"/>
              <w:bottom w:val="single" w:color="000000" w:sz="8" w:space="0"/>
              <w:right w:val="single" w:color="000000" w:sz="8" w:space="0"/>
            </w:tcBorders>
            <w:tcW w:w="914" w:type="dxa"/>
            <w:vAlign w:val="center"/>
            <w:textDirection w:val="lrTb"/>
            <w:noWrap w:val="false"/>
          </w:tcPr>
          <w:p>
            <w:pPr>
              <w:jc w:val="center"/>
              <w:rPr>
                <w:rFonts w:ascii="宋体" w:hAnsi="宋体" w:cs="宋体"/>
                <w:color w:val="000000"/>
                <w:sz w:val="24"/>
                <w:szCs w:val="24"/>
              </w:rPr>
            </w:pPr>
            <w:r>
              <w:rPr>
                <w:rFonts w:hint="eastAsia" w:ascii="宋体" w:hAnsi="宋体" w:cs="宋体"/>
                <w:sz w:val="24"/>
                <w:szCs w:val="24"/>
              </w:rPr>
              <w:t xml:space="preserve">2</w:t>
            </w:r>
            <w:r/>
          </w:p>
        </w:tc>
        <w:tc>
          <w:tcPr>
            <w:tcBorders>
              <w:top w:val="none" w:color="000000" w:sz="4" w:space="0"/>
              <w:left w:val="single" w:color="000000" w:sz="8" w:space="0"/>
              <w:bottom w:val="non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10" w:hRule="exact"/>
        </w:trPr>
        <w:tc>
          <w:tcPr>
            <w:gridSpan w:val="3"/>
            <w:tcBorders>
              <w:top w:val="single" w:color="000000" w:sz="8" w:space="0"/>
              <w:left w:val="single" w:color="000000" w:sz="8" w:space="0"/>
              <w:bottom w:val="single" w:color="000000" w:sz="4" w:space="0"/>
              <w:right w:val="single" w:color="000000" w:sz="8" w:space="0"/>
            </w:tcBorders>
            <w:tcW w:w="5525" w:type="dxa"/>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rPr>
              <w:t xml:space="preserve">合计</w:t>
            </w:r>
            <w:r/>
          </w:p>
        </w:tc>
        <w:tc>
          <w:tcPr>
            <w:tcBorders>
              <w:top w:val="single" w:color="000000" w:sz="8" w:space="0"/>
              <w:left w:val="single" w:color="000000" w:sz="8" w:space="0"/>
              <w:bottom w:val="single" w:color="000000" w:sz="4" w:space="0"/>
              <w:right w:val="single" w:color="000000" w:sz="8" w:space="0"/>
            </w:tcBorders>
            <w:tcW w:w="914" w:type="dxa"/>
            <w:vAlign w:val="center"/>
            <w:textDirection w:val="lrTb"/>
            <w:noWrap w:val="false"/>
          </w:tcPr>
          <w:p>
            <w:pPr>
              <w:jc w:val="center"/>
              <w:rPr>
                <w:rFonts w:ascii="宋体" w:hAnsi="宋体" w:cs="宋体"/>
                <w:sz w:val="24"/>
                <w:szCs w:val="24"/>
              </w:rPr>
            </w:pPr>
            <w:r>
              <w:rPr>
                <w:rFonts w:hint="eastAsia" w:ascii="宋体" w:hAnsi="宋体" w:cs="宋体"/>
                <w:color w:val="000000"/>
                <w:sz w:val="24"/>
                <w:szCs w:val="24"/>
              </w:rPr>
              <w:t xml:space="preserve">20</w:t>
            </w:r>
            <w:r/>
          </w:p>
        </w:tc>
        <w:tc>
          <w:tcPr>
            <w:tcBorders>
              <w:top w:val="none" w:color="000000" w:sz="4" w:space="0"/>
              <w:left w:val="single" w:color="000000" w:sz="8" w:space="0"/>
              <w:bottom w:val="single" w:color="000000" w:sz="4" w:space="0"/>
              <w:right w:val="single" w:color="000000" w:sz="8" w:space="0"/>
            </w:tcBorders>
            <w:tcW w:w="1856"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ind w:firstLine="480"/>
        <w:spacing w:line="400" w:lineRule="exact"/>
        <w:rPr>
          <w:sz w:val="24"/>
          <w:szCs w:val="24"/>
        </w:rPr>
      </w:pPr>
      <w:r>
        <w:rPr>
          <w:rFonts w:hint="eastAsia" w:ascii="宋体" w:hAnsi="宋体" w:cs="宋体"/>
          <w:sz w:val="24"/>
          <w:szCs w:val="24"/>
        </w:rPr>
        <w:t xml:space="preserve">注：采购方有权根据项目实际需要及客观情况，安排、调整派驻物业服务人员的工作地点，物业服务人员应无条件服从，物业服务人员不服从安排或调整的，供应商应对相关人员进行更换。</w:t>
      </w:r>
      <w:r/>
    </w:p>
    <w:p>
      <w:pPr>
        <w:ind w:firstLine="420"/>
      </w:pPr>
      <w:r/>
      <w:r/>
    </w:p>
    <w:p>
      <w:pPr>
        <w:pStyle w:val="980"/>
        <w:ind w:firstLine="482"/>
        <w:jc w:val="left"/>
        <w:keepLines w:val="0"/>
        <w:keepNext w:val="0"/>
        <w:spacing w:before="0" w:after="0" w:line="400" w:lineRule="exact"/>
        <w:rPr>
          <w:rFonts w:ascii="宋体" w:hAnsi="宋体" w:eastAsia="宋体" w:cs="宋体"/>
          <w:b/>
          <w:bCs/>
          <w:sz w:val="24"/>
          <w:szCs w:val="24"/>
        </w:rPr>
      </w:pPr>
      <w:r>
        <w:rPr>
          <w:rFonts w:hint="eastAsia" w:ascii="宋体" w:hAnsi="宋体" w:eastAsia="宋体" w:cs="宋体"/>
          <w:b/>
          <w:bCs/>
          <w:sz w:val="24"/>
          <w:szCs w:val="24"/>
        </w:rPr>
        <w:t xml:space="preserve">六、商务要求</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（一）实施期限</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本项目根据物业服务地点分为两个服务期限，其中，宁淮高速淮安段沿线站点物业服务期限为自合同签订之日起</w:t>
      </w:r>
      <w:r>
        <w:rPr>
          <w:rFonts w:hint="eastAsia" w:ascii="宋体" w:hAnsi="宋体" w:eastAsia="宋体" w:cs="宋体"/>
          <w:sz w:val="24"/>
          <w:szCs w:val="24"/>
        </w:rPr>
        <w:t xml:space="preserve">1</w:t>
      </w:r>
      <w:r>
        <w:rPr>
          <w:rFonts w:hint="eastAsia" w:ascii="宋体" w:hAnsi="宋体" w:eastAsia="宋体" w:cs="宋体"/>
          <w:sz w:val="24"/>
          <w:szCs w:val="24"/>
        </w:rPr>
        <w:t xml:space="preserve">年；宿泗高速沿线站点物业服务期限为自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24</w:t>
      </w:r>
      <w:r>
        <w:rPr>
          <w:rFonts w:hint="eastAsia" w:ascii="宋体" w:hAnsi="宋体" w:eastAsia="宋体" w:cs="宋体"/>
          <w:sz w:val="24"/>
          <w:szCs w:val="24"/>
        </w:rPr>
        <w:t xml:space="preserve">日起至</w:t>
      </w:r>
      <w:r>
        <w:rPr>
          <w:rFonts w:hint="eastAsia" w:ascii="宋体" w:hAnsi="宋体" w:eastAsia="宋体" w:cs="宋体"/>
          <w:sz w:val="24"/>
          <w:szCs w:val="24"/>
        </w:rPr>
        <w:t xml:space="preserve">2027</w:t>
      </w:r>
      <w:r>
        <w:rPr>
          <w:rFonts w:hint="eastAsia" w:ascii="宋体" w:hAnsi="宋体" w:eastAsia="宋体" w:cs="宋体"/>
          <w:sz w:val="24"/>
          <w:szCs w:val="24"/>
        </w:rPr>
        <w:t xml:space="preserve">年</w:t>
      </w:r>
      <w:r>
        <w:rPr>
          <w:rFonts w:hint="eastAsia" w:ascii="宋体" w:hAnsi="宋体" w:eastAsia="宋体" w:cs="宋体"/>
          <w:sz w:val="24"/>
          <w:szCs w:val="24"/>
        </w:rPr>
        <w:t xml:space="preserve">10</w:t>
      </w:r>
      <w:r>
        <w:rPr>
          <w:rFonts w:hint="eastAsia" w:ascii="宋体" w:hAnsi="宋体" w:eastAsia="宋体" w:cs="宋体"/>
          <w:sz w:val="24"/>
          <w:szCs w:val="24"/>
        </w:rPr>
        <w:t xml:space="preserve">月</w:t>
      </w:r>
      <w:r>
        <w:rPr>
          <w:rFonts w:hint="eastAsia" w:ascii="宋体" w:hAnsi="宋体" w:eastAsia="宋体" w:cs="宋体"/>
          <w:sz w:val="24"/>
          <w:szCs w:val="24"/>
        </w:rPr>
        <w:t xml:space="preserve">23</w:t>
      </w:r>
      <w:r>
        <w:rPr>
          <w:rFonts w:hint="eastAsia" w:ascii="宋体" w:hAnsi="宋体" w:eastAsia="宋体" w:cs="宋体"/>
          <w:sz w:val="24"/>
          <w:szCs w:val="24"/>
        </w:rPr>
        <w:t xml:space="preserve">日止。首次合同到期后，若供应商履约考核合格，且符合相关规定的，可续签合同，总合同期限最多不超三年；如考核不合格或采购人需求发生变化，采购人有权终止不再续签。</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（二）付款条件及付款方式</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付款条件</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采购人的评价评定作为物业服务费支付的重要依据。采购人每月组织对物业管理服务进行考核，并按约定扣分比例支付物业费用，基本考核规则如下</w:t>
      </w:r>
      <w:r>
        <w:rPr>
          <w:rFonts w:hint="eastAsia" w:ascii="宋体" w:hAnsi="宋体" w:eastAsia="宋体" w:cs="宋体"/>
          <w:sz w:val="24"/>
          <w:szCs w:val="24"/>
        </w:rPr>
        <w:t xml:space="preserve">:</w:t>
      </w:r>
      <w:r>
        <w:rPr>
          <w:rFonts w:hint="eastAsia" w:ascii="宋体" w:hAnsi="宋体" w:eastAsia="宋体" w:cs="宋体"/>
          <w:sz w:val="24"/>
          <w:szCs w:val="24"/>
        </w:rPr>
        <w:t xml:space="preserve">月度考核分</w:t>
      </w:r>
      <w:r>
        <w:rPr>
          <w:rFonts w:hint="eastAsia" w:ascii="宋体" w:hAnsi="宋体" w:eastAsia="宋体" w:cs="宋体"/>
          <w:sz w:val="24"/>
          <w:szCs w:val="24"/>
        </w:rPr>
        <w:t xml:space="preserve">90</w:t>
      </w:r>
      <w:r>
        <w:rPr>
          <w:rFonts w:hint="eastAsia" w:ascii="宋体" w:hAnsi="宋体" w:eastAsia="宋体" w:cs="宋体"/>
          <w:sz w:val="24"/>
          <w:szCs w:val="24"/>
        </w:rPr>
        <w:t xml:space="preserve">分（含</w:t>
      </w:r>
      <w:r>
        <w:rPr>
          <w:rFonts w:hint="eastAsia" w:ascii="宋体" w:hAnsi="宋体" w:eastAsia="宋体" w:cs="宋体"/>
          <w:sz w:val="24"/>
          <w:szCs w:val="24"/>
        </w:rPr>
        <w:t xml:space="preserve">90</w:t>
      </w:r>
      <w:r>
        <w:rPr>
          <w:rFonts w:hint="eastAsia" w:ascii="宋体" w:hAnsi="宋体" w:eastAsia="宋体" w:cs="宋体"/>
          <w:sz w:val="24"/>
          <w:szCs w:val="24"/>
        </w:rPr>
        <w:t xml:space="preserve">）以上，按合同约定全额支付当月物业费；月度考核分</w:t>
      </w:r>
      <w:r>
        <w:rPr>
          <w:rFonts w:hint="eastAsia" w:ascii="宋体" w:hAnsi="宋体" w:eastAsia="宋体" w:cs="宋体"/>
          <w:sz w:val="24"/>
          <w:szCs w:val="24"/>
        </w:rPr>
        <w:t xml:space="preserve">80-89</w:t>
      </w:r>
      <w:r>
        <w:rPr>
          <w:rFonts w:hint="eastAsia" w:ascii="宋体" w:hAnsi="宋体" w:eastAsia="宋体" w:cs="宋体"/>
          <w:sz w:val="24"/>
          <w:szCs w:val="24"/>
        </w:rPr>
        <w:t xml:space="preserve">分（含</w:t>
      </w:r>
      <w:r>
        <w:rPr>
          <w:rFonts w:hint="eastAsia" w:ascii="宋体" w:hAnsi="宋体" w:eastAsia="宋体" w:cs="宋体"/>
          <w:sz w:val="24"/>
          <w:szCs w:val="24"/>
        </w:rPr>
        <w:t xml:space="preserve">80</w:t>
      </w:r>
      <w:r>
        <w:rPr>
          <w:rFonts w:hint="eastAsia" w:ascii="宋体" w:hAnsi="宋体" w:eastAsia="宋体" w:cs="宋体"/>
          <w:sz w:val="24"/>
          <w:szCs w:val="24"/>
        </w:rPr>
        <w:t xml:space="preserve">分），当月物业服务费按合同约定金额的</w:t>
      </w:r>
      <w:r>
        <w:rPr>
          <w:rFonts w:hint="eastAsia" w:ascii="宋体" w:hAnsi="宋体" w:eastAsia="宋体" w:cs="宋体"/>
          <w:sz w:val="24"/>
          <w:szCs w:val="24"/>
        </w:rPr>
        <w:t xml:space="preserve">80%</w:t>
      </w:r>
      <w:r>
        <w:rPr>
          <w:rFonts w:hint="eastAsia" w:ascii="宋体" w:hAnsi="宋体" w:eastAsia="宋体" w:cs="宋体"/>
          <w:sz w:val="24"/>
          <w:szCs w:val="24"/>
        </w:rPr>
        <w:t xml:space="preserve">发放；月度考核分低于</w:t>
      </w:r>
      <w:r>
        <w:rPr>
          <w:rFonts w:hint="eastAsia" w:ascii="宋体" w:hAnsi="宋体" w:eastAsia="宋体" w:cs="宋体"/>
          <w:sz w:val="24"/>
          <w:szCs w:val="24"/>
        </w:rPr>
        <w:t xml:space="preserve">80</w:t>
      </w:r>
      <w:r>
        <w:rPr>
          <w:rFonts w:hint="eastAsia" w:ascii="宋体" w:hAnsi="宋体" w:eastAsia="宋体" w:cs="宋体"/>
          <w:sz w:val="24"/>
          <w:szCs w:val="24"/>
        </w:rPr>
        <w:t xml:space="preserve">分，当月物业服务费按合同约定金额的</w:t>
      </w:r>
      <w:r>
        <w:rPr>
          <w:rFonts w:hint="eastAsia" w:ascii="宋体" w:hAnsi="宋体" w:eastAsia="宋体" w:cs="宋体"/>
          <w:sz w:val="24"/>
          <w:szCs w:val="24"/>
        </w:rPr>
        <w:t xml:space="preserve">50%</w:t>
      </w:r>
      <w:r>
        <w:rPr>
          <w:rFonts w:hint="eastAsia" w:ascii="宋体" w:hAnsi="宋体" w:eastAsia="宋体" w:cs="宋体"/>
          <w:sz w:val="24"/>
          <w:szCs w:val="24"/>
        </w:rPr>
        <w:t xml:space="preserve">发放；合同期内两次月度考核分低于</w:t>
      </w:r>
      <w:r>
        <w:rPr>
          <w:rFonts w:hint="eastAsia" w:ascii="宋体" w:hAnsi="宋体" w:eastAsia="宋体" w:cs="宋体"/>
          <w:sz w:val="24"/>
          <w:szCs w:val="24"/>
        </w:rPr>
        <w:t xml:space="preserve">80</w:t>
      </w:r>
      <w:r>
        <w:rPr>
          <w:rFonts w:hint="eastAsia" w:ascii="宋体" w:hAnsi="宋体" w:eastAsia="宋体" w:cs="宋体"/>
          <w:sz w:val="24"/>
          <w:szCs w:val="24"/>
        </w:rPr>
        <w:t xml:space="preserve">分，采购人有权立即解除合同，并不承担其他任何费用。</w:t>
      </w:r>
      <w:r/>
    </w:p>
    <w:p>
      <w:pPr>
        <w:pStyle w:val="980"/>
        <w:ind w:firstLine="480"/>
        <w:jc w:val="left"/>
        <w:keepLines w:val="0"/>
        <w:keepNext w:val="0"/>
        <w:spacing w:before="0" w:after="0"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付款方式</w:t>
      </w:r>
      <w:r/>
    </w:p>
    <w:p>
      <w:pPr>
        <w:ind w:firstLine="482"/>
        <w:spacing w:line="400" w:lineRule="exact"/>
        <w:rPr>
          <w:rFonts w:ascii="宋体" w:hAnsi="宋体" w:cs="宋体"/>
          <w:bCs/>
          <w:sz w:val="24"/>
          <w:szCs w:val="24"/>
        </w:rPr>
      </w:pPr>
      <w:r>
        <w:rPr>
          <w:rFonts w:ascii="宋体" w:hAnsi="宋体" w:cs="宋体"/>
          <w:bCs/>
          <w:sz w:val="24"/>
          <w:szCs w:val="24"/>
        </w:rPr>
        <w:t xml:space="preserve">本</w:t>
      </w:r>
      <w:r>
        <w:rPr>
          <w:rFonts w:hint="eastAsia" w:ascii="宋体" w:hAnsi="宋体" w:cs="宋体"/>
          <w:bCs/>
          <w:sz w:val="24"/>
          <w:szCs w:val="24"/>
        </w:rPr>
        <w:t xml:space="preserve">项目</w:t>
      </w:r>
      <w:r>
        <w:rPr>
          <w:rFonts w:ascii="宋体" w:hAnsi="宋体" w:cs="宋体"/>
          <w:bCs/>
          <w:sz w:val="24"/>
          <w:szCs w:val="24"/>
        </w:rPr>
        <w:t xml:space="preserve">无预付款，</w:t>
      </w:r>
      <w:r>
        <w:rPr>
          <w:rFonts w:hint="eastAsia" w:ascii="宋体" w:hAnsi="宋体" w:cs="宋体"/>
          <w:bCs/>
          <w:sz w:val="24"/>
          <w:szCs w:val="24"/>
        </w:rPr>
        <w:t xml:space="preserve">两个服务期限内的物业服务费分别</w:t>
      </w:r>
      <w:r>
        <w:rPr>
          <w:rFonts w:ascii="宋体" w:hAnsi="宋体" w:cs="宋体"/>
          <w:bCs/>
          <w:sz w:val="24"/>
          <w:szCs w:val="24"/>
        </w:rPr>
        <w:t xml:space="preserve">按季付款。</w:t>
      </w:r>
      <w:r>
        <w:rPr>
          <w:rFonts w:hint="eastAsia" w:ascii="宋体" w:hAnsi="宋体" w:cs="宋体"/>
          <w:bCs/>
          <w:sz w:val="24"/>
          <w:szCs w:val="24"/>
        </w:rPr>
        <w:t xml:space="preserve">供应商根据当季每月提供的物业服务人员及采购人对供应商物业服务的实际考核结果，开具支付清单，采购人审核确认后，供应商开具增值税普通发票，采购人收到发票之日起</w:t>
      </w:r>
      <w:r>
        <w:rPr>
          <w:rFonts w:hint="eastAsia" w:ascii="宋体" w:hAnsi="宋体" w:cs="宋体"/>
          <w:bCs/>
          <w:sz w:val="24"/>
          <w:szCs w:val="24"/>
        </w:rPr>
        <w:t xml:space="preserve">1</w:t>
      </w:r>
      <w:r>
        <w:rPr>
          <w:rFonts w:hint="eastAsia" w:ascii="宋体" w:hAnsi="宋体" w:cs="宋体"/>
          <w:bCs/>
          <w:sz w:val="24"/>
          <w:szCs w:val="24"/>
        </w:rPr>
        <w:t xml:space="preserve">5</w:t>
      </w:r>
      <w:r>
        <w:rPr>
          <w:rFonts w:hint="eastAsia" w:ascii="宋体" w:hAnsi="宋体" w:cs="宋体"/>
          <w:bCs/>
          <w:sz w:val="24"/>
          <w:szCs w:val="24"/>
        </w:rPr>
        <w:t xml:space="preserve">个工作日内付清上季度物业服务费（遇节假日顺延）。</w:t>
      </w:r>
      <w:r/>
    </w:p>
    <w:p>
      <w:pPr>
        <w:pStyle w:val="984"/>
        <w:ind w:left="0" w:firstLine="480"/>
        <w:spacing w:line="400" w:lineRule="exact"/>
        <w:rPr>
          <w:color w:val="000000"/>
          <w:sz w:val="24"/>
          <w:szCs w:val="24"/>
        </w:rPr>
      </w:pPr>
      <w:r>
        <w:rPr>
          <w:rFonts w:hint="eastAsia"/>
          <w:color w:val="000000"/>
          <w:sz w:val="24"/>
          <w:szCs w:val="24"/>
        </w:rPr>
        <w:t xml:space="preserve">最后一季度物业</w:t>
      </w:r>
      <w:r>
        <w:rPr>
          <w:rFonts w:hint="eastAsia"/>
          <w:color w:val="000000"/>
          <w:sz w:val="24"/>
          <w:szCs w:val="24"/>
          <w:lang w:val="en-US"/>
        </w:rPr>
        <w:t xml:space="preserve">服务</w:t>
      </w:r>
      <w:r>
        <w:rPr>
          <w:rFonts w:hint="eastAsia"/>
          <w:color w:val="000000"/>
          <w:sz w:val="24"/>
          <w:szCs w:val="24"/>
        </w:rPr>
        <w:t xml:space="preserve">费支付时间</w:t>
      </w:r>
      <w:r>
        <w:rPr>
          <w:rFonts w:hint="eastAsia"/>
          <w:color w:val="000000"/>
          <w:sz w:val="24"/>
          <w:szCs w:val="24"/>
          <w:lang w:val="en-US"/>
        </w:rPr>
        <w:t xml:space="preserve">为</w:t>
      </w:r>
      <w:r>
        <w:rPr>
          <w:rFonts w:hint="eastAsia"/>
          <w:color w:val="000000"/>
          <w:sz w:val="24"/>
          <w:szCs w:val="24"/>
        </w:rPr>
        <w:t xml:space="preserve">：在合同期最后一个月度考核结束，经</w:t>
      </w:r>
      <w:r>
        <w:rPr>
          <w:rFonts w:hint="eastAsia"/>
          <w:color w:val="000000"/>
          <w:sz w:val="24"/>
          <w:szCs w:val="24"/>
          <w:lang w:val="en-US"/>
        </w:rPr>
        <w:t xml:space="preserve">采购人</w:t>
      </w:r>
      <w:r>
        <w:rPr>
          <w:rFonts w:hint="eastAsia"/>
          <w:color w:val="000000"/>
          <w:sz w:val="24"/>
          <w:szCs w:val="24"/>
        </w:rPr>
        <w:t xml:space="preserve">确认</w:t>
      </w:r>
      <w:r>
        <w:rPr>
          <w:rFonts w:hint="eastAsia"/>
          <w:color w:val="000000"/>
          <w:sz w:val="24"/>
          <w:szCs w:val="24"/>
          <w:lang w:val="en-US"/>
        </w:rPr>
        <w:t xml:space="preserve">供应商</w:t>
      </w:r>
      <w:r>
        <w:rPr>
          <w:rFonts w:hint="eastAsia"/>
          <w:color w:val="000000"/>
          <w:sz w:val="24"/>
          <w:szCs w:val="24"/>
        </w:rPr>
        <w:t xml:space="preserve">已提交完整过程资料并无遗留问题地完成与新服务商的所有工作交接、撤场后</w:t>
      </w:r>
      <w:r>
        <w:rPr>
          <w:rFonts w:hint="eastAsia"/>
          <w:color w:val="000000"/>
          <w:sz w:val="24"/>
          <w:szCs w:val="24"/>
        </w:rPr>
        <w:t xml:space="preserve">1</w:t>
      </w:r>
      <w:r>
        <w:rPr>
          <w:rFonts w:hint="eastAsia"/>
          <w:color w:val="000000"/>
          <w:sz w:val="24"/>
          <w:szCs w:val="24"/>
        </w:rPr>
        <w:t xml:space="preserve">个月内付款。</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（三）报价要求</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t xml:space="preserve">投标人报价构成如下（包括但不限于）：</w:t>
      </w:r>
      <w:r/>
    </w:p>
    <w:p>
      <w:pPr>
        <w:ind w:firstLine="480"/>
        <w:spacing w:line="400" w:lineRule="exact"/>
        <w:rPr>
          <w:rFonts w:ascii="宋体" w:hAnsi="宋体" w:cs="宋体"/>
          <w:bCs/>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）员</w:t>
      </w:r>
      <w:r>
        <w:rPr>
          <w:rFonts w:hint="eastAsia" w:ascii="宋体" w:hAnsi="宋体" w:cs="宋体"/>
          <w:bCs/>
          <w:sz w:val="24"/>
          <w:szCs w:val="24"/>
        </w:rPr>
        <w:t xml:space="preserve">工人工成本：人工成本包括但不限于员工工资、双休日及法定节假日固定排班产生的加班费、因采购人临时性需求产生的延时服务费、离职补偿金、工伤治疗补偿、社会保障、高温费、服装费、劳保防护、人身意外险、员工就餐费、人员培训费及驾驶员差旅费、值班费等全部人工成本费用。</w:t>
      </w:r>
      <w:r/>
    </w:p>
    <w:p>
      <w:pPr>
        <w:ind w:firstLine="480"/>
        <w:spacing w:line="400" w:lineRule="exact"/>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）管理费。</w:t>
      </w:r>
      <w:r/>
    </w:p>
    <w:p>
      <w:pPr>
        <w:ind w:firstLine="480"/>
        <w:spacing w:line="400" w:lineRule="exact"/>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）税费。</w:t>
      </w:r>
      <w:r/>
    </w:p>
    <w:p>
      <w:pPr>
        <w:ind w:firstLine="480"/>
        <w:spacing w:line="400" w:lineRule="exact"/>
        <w:rPr>
          <w:rFonts w:ascii="宋体" w:hAnsi="宋体" w:cs="宋体"/>
          <w:sz w:val="24"/>
          <w:szCs w:val="24"/>
        </w:rPr>
      </w:pPr>
      <w:r>
        <w:rPr>
          <w:rFonts w:hint="eastAsia" w:ascii="宋体" w:hAnsi="宋体" w:cs="宋体"/>
          <w:bCs/>
          <w:sz w:val="24"/>
          <w:szCs w:val="24"/>
        </w:rPr>
        <w:t xml:space="preserve">（</w:t>
      </w:r>
      <w:r>
        <w:rPr>
          <w:rFonts w:hint="eastAsia" w:ascii="宋体" w:hAnsi="宋体" w:cs="宋体"/>
          <w:bCs/>
          <w:sz w:val="24"/>
          <w:szCs w:val="24"/>
        </w:rPr>
        <w:t xml:space="preserve">4</w:t>
      </w:r>
      <w:r>
        <w:rPr>
          <w:rFonts w:hint="eastAsia" w:ascii="宋体" w:hAnsi="宋体" w:cs="宋体"/>
          <w:bCs/>
          <w:sz w:val="24"/>
          <w:szCs w:val="24"/>
        </w:rPr>
        <w:t xml:space="preserve">）其他费用。</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投标人报价说明</w:t>
      </w:r>
      <w:r/>
    </w:p>
    <w:p>
      <w:pPr>
        <w:ind w:firstLine="480"/>
        <w:spacing w:line="400" w:lineRule="exact"/>
        <w:rPr>
          <w:rFonts w:ascii="宋体" w:hAnsi="宋体" w:cs="宋体"/>
          <w:b/>
          <w:bCs/>
          <w:i/>
          <w:iCs/>
          <w:color w:val="000000"/>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b/>
          <w:bCs/>
          <w:i/>
          <w:iCs/>
          <w:sz w:val="24"/>
          <w:szCs w:val="24"/>
          <w:u w:val="single"/>
        </w:rPr>
        <w:t xml:space="preserve">供应商</w:t>
      </w:r>
      <w:r>
        <w:rPr>
          <w:rFonts w:hint="eastAsia"/>
          <w:b/>
          <w:bCs/>
          <w:i/>
          <w:iCs/>
          <w:color w:val="000000"/>
          <w:sz w:val="24"/>
          <w:szCs w:val="24"/>
          <w:u w:val="single"/>
        </w:rPr>
        <w:t xml:space="preserve">报价时应考虑所有可能影响到报价的价格因素</w:t>
      </w:r>
      <w:r>
        <w:rPr>
          <w:rFonts w:hint="eastAsia" w:ascii="宋体" w:hAnsi="宋体" w:cs="宋体"/>
          <w:b/>
          <w:bCs/>
          <w:i/>
          <w:iCs/>
          <w:sz w:val="24"/>
          <w:szCs w:val="24"/>
          <w:u w:val="single"/>
        </w:rPr>
        <w:t xml:space="preserve">，包括合同期内政府政策调整（职工最低工资及社保缴费基数、节假日加班费标准调整、员工合同终止补偿金等）带来的风险。合同费用不因法律、行政</w:t>
      </w:r>
      <w:r>
        <w:rPr>
          <w:rFonts w:hint="eastAsia" w:ascii="宋体" w:hAnsi="宋体" w:cs="宋体"/>
          <w:b/>
          <w:bCs/>
          <w:i/>
          <w:iCs/>
          <w:sz w:val="24"/>
          <w:szCs w:val="24"/>
          <w:u w:val="single"/>
        </w:rPr>
        <w:t xml:space="preserve">法规、行政规章、地方法规、国家及地方政府及相关部门的政策的变化或物价上涨、人工成本上涨、通货膨胀、市场变化等原因而调整。</w:t>
      </w:r>
      <w:r>
        <w:rPr>
          <w:rFonts w:hint="eastAsia" w:ascii="宋体" w:hAnsi="宋体" w:cs="宋体"/>
          <w:b/>
          <w:bCs/>
          <w:i/>
          <w:iCs/>
          <w:color w:val="000000"/>
          <w:sz w:val="24"/>
          <w:szCs w:val="24"/>
          <w:u w:val="single"/>
        </w:rPr>
        <w:t xml:space="preserve">（提供承诺书，加盖单位公章，格式自拟）</w:t>
      </w:r>
      <w:r/>
    </w:p>
    <w:p>
      <w:pPr>
        <w:ind w:firstLine="480"/>
        <w:spacing w:line="400" w:lineRule="exact"/>
        <w:rPr>
          <w:rFonts w:ascii="宋体" w:hAnsi="宋体" w:cs="宋体"/>
          <w:i/>
          <w:iCs/>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）本项目所有员工统一着工作服，不同岗位员工的工作服由供应商购置，费用包含在投标总价内。</w:t>
      </w:r>
      <w:r/>
    </w:p>
    <w:p>
      <w:pPr>
        <w:ind w:firstLine="480"/>
        <w:spacing w:line="400" w:lineRule="exact"/>
        <w:rPr>
          <w:rFonts w:ascii="宋体" w:hAnsi="宋体" w:cs="宋体"/>
          <w:b/>
          <w:bCs/>
          <w:i/>
          <w:iCs/>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b/>
          <w:bCs/>
          <w:i/>
          <w:iCs/>
          <w:sz w:val="24"/>
          <w:szCs w:val="24"/>
          <w:u w:val="single"/>
        </w:rPr>
        <w:t xml:space="preserve">供应商</w:t>
      </w:r>
      <w:r>
        <w:rPr>
          <w:rFonts w:ascii="宋体" w:hAnsi="宋体" w:cs="宋体"/>
          <w:b/>
          <w:bCs/>
          <w:i/>
          <w:iCs/>
          <w:sz w:val="24"/>
          <w:szCs w:val="24"/>
          <w:u w:val="single"/>
        </w:rPr>
        <w:t xml:space="preserve">在其投标文件列出所有的配置人员的工资社保公积金待遇不得低于淮安市、宿迁市</w:t>
      </w:r>
      <w:r>
        <w:rPr>
          <w:rFonts w:hint="eastAsia" w:ascii="宋体" w:hAnsi="宋体" w:cs="宋体"/>
          <w:b/>
          <w:bCs/>
          <w:i/>
          <w:iCs/>
          <w:sz w:val="24"/>
          <w:szCs w:val="24"/>
          <w:u w:val="single"/>
        </w:rPr>
        <w:t xml:space="preserve">（</w:t>
      </w:r>
      <w:r>
        <w:rPr>
          <w:rFonts w:ascii="宋体" w:hAnsi="宋体" w:cs="宋体"/>
          <w:b/>
          <w:bCs/>
          <w:i/>
          <w:iCs/>
          <w:sz w:val="24"/>
          <w:szCs w:val="24"/>
          <w:u w:val="single"/>
        </w:rPr>
        <w:t xml:space="preserve">以人员岗位归属地为准）目前人均最低工资标准和社保、公积金缴费标准</w:t>
      </w:r>
      <w:r>
        <w:rPr>
          <w:rFonts w:ascii="宋体" w:hAnsi="宋体" w:cs="宋体"/>
          <w:b/>
          <w:bCs/>
          <w:i/>
          <w:iCs/>
          <w:sz w:val="24"/>
          <w:szCs w:val="24"/>
          <w:u w:val="single"/>
        </w:rPr>
        <w:t xml:space="preserve">(</w:t>
      </w:r>
      <w:r>
        <w:rPr>
          <w:rFonts w:ascii="宋体" w:hAnsi="宋体" w:cs="宋体"/>
          <w:b/>
          <w:bCs/>
          <w:i/>
          <w:iCs/>
          <w:sz w:val="24"/>
          <w:szCs w:val="24"/>
          <w:u w:val="single"/>
        </w:rPr>
        <w:t xml:space="preserve">如行政主管部门出台新政策，以行政主管部门规定为准</w:t>
      </w:r>
      <w:r>
        <w:rPr>
          <w:rFonts w:ascii="宋体" w:hAnsi="宋体" w:cs="宋体"/>
          <w:b/>
          <w:bCs/>
          <w:i/>
          <w:iCs/>
          <w:sz w:val="24"/>
          <w:szCs w:val="24"/>
          <w:u w:val="single"/>
        </w:rPr>
        <w:t xml:space="preserve">)</w:t>
      </w:r>
      <w:r>
        <w:rPr>
          <w:rFonts w:hint="eastAsia" w:ascii="宋体" w:hAnsi="宋体" w:cs="宋体"/>
          <w:b/>
          <w:bCs/>
          <w:i/>
          <w:iCs/>
          <w:sz w:val="24"/>
          <w:szCs w:val="24"/>
          <w:u w:val="single"/>
        </w:rPr>
        <w:t xml:space="preserve">。</w:t>
      </w:r>
      <w:r>
        <w:rPr>
          <w:rFonts w:hint="eastAsia" w:ascii="宋体" w:hAnsi="宋体" w:cs="宋体"/>
          <w:b/>
          <w:bCs/>
          <w:i/>
          <w:iCs/>
          <w:color w:val="000000"/>
          <w:sz w:val="24"/>
          <w:szCs w:val="24"/>
          <w:u w:val="single"/>
        </w:rPr>
        <w:t xml:space="preserve">如有人员依法享受社会保险费用、公积金费用缴纳减免政策的，请提供说明。</w:t>
      </w:r>
      <w:r/>
    </w:p>
    <w:p>
      <w:pPr>
        <w:ind w:firstLine="482"/>
        <w:spacing w:line="400" w:lineRule="exact"/>
        <w:rPr>
          <w:rFonts w:ascii="宋体" w:hAnsi="宋体" w:cs="宋体"/>
          <w:b/>
          <w:bCs/>
          <w:sz w:val="24"/>
          <w:szCs w:val="24"/>
        </w:rPr>
      </w:pPr>
      <w:r>
        <w:rPr>
          <w:rFonts w:hint="eastAsia" w:ascii="宋体" w:hAnsi="宋体" w:cs="宋体"/>
          <w:b/>
          <w:bCs/>
          <w:i/>
          <w:iCs/>
          <w:sz w:val="24"/>
          <w:szCs w:val="24"/>
          <w:u w:val="single"/>
        </w:rPr>
        <w:t xml:space="preserve">（</w:t>
      </w:r>
      <w:r>
        <w:rPr>
          <w:rFonts w:hint="eastAsia" w:ascii="宋体" w:hAnsi="宋体" w:cs="宋体"/>
          <w:b/>
          <w:bCs/>
          <w:i/>
          <w:iCs/>
          <w:sz w:val="24"/>
          <w:szCs w:val="24"/>
          <w:u w:val="single"/>
        </w:rPr>
        <w:t xml:space="preserve">4</w:t>
      </w:r>
      <w:r>
        <w:rPr>
          <w:rFonts w:hint="eastAsia" w:ascii="宋体" w:hAnsi="宋体" w:cs="宋体"/>
          <w:b/>
          <w:bCs/>
          <w:i/>
          <w:iCs/>
          <w:sz w:val="24"/>
          <w:szCs w:val="24"/>
          <w:u w:val="single"/>
        </w:rPr>
        <w:t xml:space="preserve">）为全员购买赔付金额不少于</w:t>
      </w:r>
      <w:r>
        <w:rPr>
          <w:rFonts w:ascii="宋体" w:hAnsi="宋体" w:cs="宋体"/>
          <w:b/>
          <w:bCs/>
          <w:i/>
          <w:iCs/>
          <w:sz w:val="24"/>
          <w:szCs w:val="24"/>
          <w:u w:val="single"/>
        </w:rPr>
        <w:t xml:space="preserve">80</w:t>
      </w:r>
      <w:r>
        <w:rPr>
          <w:rFonts w:ascii="宋体" w:hAnsi="宋体" w:cs="宋体"/>
          <w:b/>
          <w:bCs/>
          <w:i/>
          <w:iCs/>
          <w:sz w:val="24"/>
          <w:szCs w:val="24"/>
          <w:u w:val="single"/>
        </w:rPr>
        <w:t xml:space="preserve">万元</w:t>
      </w:r>
      <w:r>
        <w:rPr>
          <w:rFonts w:ascii="宋体" w:hAnsi="宋体" w:cs="宋体"/>
          <w:b/>
          <w:bCs/>
          <w:i/>
          <w:iCs/>
          <w:sz w:val="24"/>
          <w:szCs w:val="24"/>
          <w:u w:val="single"/>
        </w:rPr>
        <w:t xml:space="preserve">/</w:t>
      </w:r>
      <w:r>
        <w:rPr>
          <w:rFonts w:ascii="宋体" w:hAnsi="宋体" w:cs="宋体"/>
          <w:b/>
          <w:bCs/>
          <w:i/>
          <w:iCs/>
          <w:sz w:val="24"/>
          <w:szCs w:val="24"/>
          <w:u w:val="single"/>
        </w:rPr>
        <w:t xml:space="preserve">人的</w:t>
      </w:r>
      <w:r>
        <w:rPr>
          <w:rFonts w:hint="eastAsia" w:ascii="宋体" w:hAnsi="宋体" w:cs="宋体"/>
          <w:b/>
          <w:bCs/>
          <w:i/>
          <w:iCs/>
          <w:sz w:val="24"/>
          <w:szCs w:val="24"/>
          <w:u w:val="single"/>
        </w:rPr>
        <w:t xml:space="preserve">人身意外险并提供缴纳证明，否则为无效投标（提供承诺书，加盖单位公章，格式自拟）。</w:t>
      </w:r>
      <w:r/>
    </w:p>
    <w:p>
      <w:pPr>
        <w:ind w:firstLine="480"/>
        <w:spacing w:line="400" w:lineRule="exact"/>
        <w:rPr>
          <w:rFonts w:ascii="宋体" w:hAnsi="宋体" w:cs="宋体"/>
          <w:b/>
          <w:bCs/>
          <w:i/>
          <w:iCs/>
          <w:sz w:val="24"/>
          <w:szCs w:val="24"/>
          <w:u w:val="single"/>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b/>
          <w:bCs/>
          <w:i/>
          <w:iCs/>
          <w:sz w:val="24"/>
          <w:szCs w:val="24"/>
          <w:u w:val="single"/>
        </w:rPr>
        <w:t xml:space="preserve">中标供应商在合同履行时按月向采购人支付全员就餐费</w:t>
      </w:r>
      <w:r>
        <w:rPr>
          <w:rFonts w:ascii="宋体" w:hAnsi="宋体" w:cs="宋体"/>
          <w:b/>
          <w:bCs/>
          <w:i/>
          <w:iCs/>
          <w:sz w:val="24"/>
          <w:szCs w:val="24"/>
          <w:u w:val="single"/>
        </w:rPr>
        <w:t xml:space="preserve">400</w:t>
      </w:r>
      <w:r>
        <w:rPr>
          <w:rFonts w:ascii="宋体" w:hAnsi="宋体" w:cs="宋体"/>
          <w:b/>
          <w:bCs/>
          <w:i/>
          <w:iCs/>
          <w:sz w:val="24"/>
          <w:szCs w:val="24"/>
          <w:u w:val="single"/>
        </w:rPr>
        <w:t xml:space="preserve">元</w:t>
      </w:r>
      <w:r>
        <w:rPr>
          <w:rFonts w:ascii="宋体" w:hAnsi="宋体" w:cs="宋体"/>
          <w:b/>
          <w:bCs/>
          <w:i/>
          <w:iCs/>
          <w:sz w:val="24"/>
          <w:szCs w:val="24"/>
          <w:u w:val="single"/>
        </w:rPr>
        <w:t xml:space="preserve">/</w:t>
      </w:r>
      <w:r>
        <w:rPr>
          <w:rFonts w:ascii="宋体" w:hAnsi="宋体" w:cs="宋体"/>
          <w:b/>
          <w:bCs/>
          <w:i/>
          <w:iCs/>
          <w:sz w:val="24"/>
          <w:szCs w:val="24"/>
          <w:u w:val="single"/>
        </w:rPr>
        <w:t xml:space="preserve">人</w:t>
      </w:r>
      <w:r>
        <w:rPr>
          <w:rFonts w:ascii="宋体" w:hAnsi="宋体" w:cs="宋体"/>
          <w:b/>
          <w:bCs/>
          <w:i/>
          <w:iCs/>
          <w:sz w:val="24"/>
          <w:szCs w:val="24"/>
          <w:u w:val="single"/>
        </w:rPr>
        <w:t xml:space="preserve">/</w:t>
      </w:r>
      <w:r>
        <w:rPr>
          <w:rFonts w:ascii="宋体" w:hAnsi="宋体" w:cs="宋体"/>
          <w:b/>
          <w:bCs/>
          <w:i/>
          <w:iCs/>
          <w:sz w:val="24"/>
          <w:szCs w:val="24"/>
          <w:u w:val="single"/>
        </w:rPr>
        <w:t xml:space="preserve">月，相关费用需包含在投标总价中。</w:t>
      </w:r>
      <w:r/>
    </w:p>
    <w:p>
      <w:pPr>
        <w:ind w:firstLine="480"/>
        <w:spacing w:line="40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b/>
          <w:bCs/>
          <w:i/>
          <w:iCs/>
          <w:sz w:val="24"/>
          <w:szCs w:val="24"/>
          <w:u w:val="single"/>
        </w:rPr>
        <w:t xml:space="preserve">投标单位需充分考虑物业服务人员的双休日及法定节假日固定排班产生的加班费、延时服务费，以及驾驶员差旅费、值班费等费用，费用需包含在投标总价内。</w:t>
      </w:r>
      <w:r>
        <w:rPr>
          <w:rFonts w:hint="eastAsia" w:ascii="宋体" w:hAnsi="宋体" w:cs="宋体"/>
          <w:sz w:val="24"/>
          <w:szCs w:val="24"/>
        </w:rPr>
        <w:t xml:space="preserve">各岗位物业服务人员预计产生的双休日及法定节假日排班、延时工作，以及驾</w:t>
      </w:r>
      <w:r>
        <w:rPr>
          <w:rFonts w:hint="eastAsia" w:ascii="宋体" w:hAnsi="宋体" w:cs="宋体"/>
          <w:sz w:val="24"/>
          <w:szCs w:val="24"/>
        </w:rPr>
        <w:t xml:space="preserve">驶员出差、值班等情况见下表：</w:t>
      </w:r>
      <w:r/>
    </w:p>
    <w:p>
      <w:pPr>
        <w:spacing w:line="400" w:lineRule="exact"/>
        <w:rPr>
          <w:rFonts w:ascii="宋体" w:hAnsi="宋体" w:cs="宋体"/>
          <w:b/>
          <w:bCs/>
          <w:sz w:val="24"/>
          <w:szCs w:val="24"/>
        </w:rPr>
      </w:pPr>
      <w:r>
        <w:rPr>
          <w:rFonts w:ascii="宋体" w:hAnsi="宋体" w:cs="宋体"/>
          <w:b/>
          <w:bCs/>
          <w:sz w:val="24"/>
          <w:szCs w:val="24"/>
        </w:rPr>
      </w:r>
      <w:r/>
    </w:p>
    <w:tbl>
      <w:tblPr>
        <w:tblW w:w="9471" w:type="dxa"/>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6"/>
        <w:gridCol w:w="1110"/>
        <w:gridCol w:w="1787"/>
        <w:gridCol w:w="1326"/>
        <w:gridCol w:w="1946"/>
        <w:gridCol w:w="1064"/>
        <w:gridCol w:w="1412"/>
      </w:tblGrid>
      <w:tr>
        <w:trPr>
          <w:trHeight w:val="485"/>
        </w:trPr>
        <w:tc>
          <w:tcPr>
            <w:tcW w:w="826" w:type="dxa"/>
            <w:vAlign w:val="center"/>
            <w:vMerge w:val="restart"/>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序号</w:t>
            </w:r>
            <w:r/>
          </w:p>
        </w:tc>
        <w:tc>
          <w:tcPr>
            <w:tcW w:w="1110" w:type="dxa"/>
            <w:vAlign w:val="center"/>
            <w:vMerge w:val="restart"/>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工种</w:t>
            </w:r>
            <w:r/>
          </w:p>
        </w:tc>
        <w:tc>
          <w:tcPr>
            <w:gridSpan w:val="5"/>
            <w:tcW w:w="7535"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人均情况</w:t>
            </w:r>
            <w:r/>
          </w:p>
        </w:tc>
      </w:tr>
      <w:tr>
        <w:trPr>
          <w:trHeight w:val="673"/>
        </w:trPr>
        <w:tc>
          <w:tcPr>
            <w:tcW w:w="826" w:type="dxa"/>
            <w:vAlign w:val="center"/>
            <w:vMerge w:val="continue"/>
            <w:textDirection w:val="lrTb"/>
            <w:noWrap w:val="false"/>
          </w:tcPr>
          <w:p>
            <w:pPr>
              <w:jc w:val="center"/>
              <w:spacing w:line="260" w:lineRule="exact"/>
              <w:rPr>
                <w:rFonts w:ascii="宋体" w:hAnsi="宋体" w:cs="宋体"/>
                <w:b/>
                <w:sz w:val="24"/>
                <w:szCs w:val="24"/>
              </w:rPr>
            </w:pPr>
            <w:r>
              <w:rPr>
                <w:rFonts w:ascii="宋体" w:hAnsi="宋体" w:cs="宋体"/>
                <w:b/>
                <w:sz w:val="24"/>
                <w:szCs w:val="24"/>
              </w:rPr>
            </w:r>
            <w:r/>
          </w:p>
        </w:tc>
        <w:tc>
          <w:tcPr>
            <w:tcW w:w="1110" w:type="dxa"/>
            <w:vAlign w:val="center"/>
            <w:vMerge w:val="continue"/>
            <w:textDirection w:val="lrTb"/>
            <w:noWrap w:val="false"/>
          </w:tcPr>
          <w:p>
            <w:pPr>
              <w:jc w:val="center"/>
              <w:spacing w:line="260" w:lineRule="exact"/>
              <w:rPr>
                <w:rFonts w:ascii="宋体" w:hAnsi="宋体" w:cs="宋体"/>
                <w:b/>
                <w:sz w:val="24"/>
                <w:szCs w:val="24"/>
              </w:rPr>
            </w:pPr>
            <w:r>
              <w:rPr>
                <w:rFonts w:ascii="宋体" w:hAnsi="宋体" w:cs="宋体"/>
                <w:b/>
                <w:sz w:val="24"/>
                <w:szCs w:val="24"/>
              </w:rPr>
            </w:r>
            <w:r/>
          </w:p>
        </w:tc>
        <w:tc>
          <w:tcPr>
            <w:tcW w:w="1787"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延时加班时长</w:t>
            </w:r>
            <w:r/>
          </w:p>
        </w:tc>
        <w:tc>
          <w:tcPr>
            <w:tcW w:w="1326"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双休日加班时长</w:t>
            </w:r>
            <w:r/>
          </w:p>
        </w:tc>
        <w:tc>
          <w:tcPr>
            <w:tcW w:w="1946"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法定节假日时长</w:t>
            </w:r>
            <w:r/>
          </w:p>
        </w:tc>
        <w:tc>
          <w:tcPr>
            <w:tcW w:w="1064"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值班</w:t>
            </w:r>
            <w:r/>
          </w:p>
        </w:tc>
        <w:tc>
          <w:tcPr>
            <w:tcW w:w="1412" w:type="dxa"/>
            <w:vAlign w:val="center"/>
            <w:textDirection w:val="lrTb"/>
            <w:noWrap w:val="false"/>
          </w:tcPr>
          <w:p>
            <w:pPr>
              <w:jc w:val="center"/>
              <w:spacing w:line="260" w:lineRule="exact"/>
              <w:rPr>
                <w:rFonts w:ascii="宋体" w:hAnsi="宋体" w:cs="宋体"/>
                <w:b/>
                <w:sz w:val="24"/>
                <w:szCs w:val="24"/>
              </w:rPr>
            </w:pPr>
            <w:r>
              <w:rPr>
                <w:rFonts w:hint="eastAsia" w:ascii="宋体" w:hAnsi="宋体" w:cs="宋体"/>
                <w:b/>
                <w:sz w:val="24"/>
                <w:szCs w:val="24"/>
              </w:rPr>
              <w:t xml:space="preserve">出差</w:t>
            </w:r>
            <w:r/>
          </w:p>
        </w:tc>
      </w:tr>
      <w:tr>
        <w:trPr>
          <w:trHeight w:val="560"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1</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厨师</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8</w:t>
            </w:r>
            <w:r>
              <w:rPr>
                <w:rFonts w:hint="eastAsia" w:ascii="宋体" w:hAnsi="宋体" w:cs="宋体"/>
                <w:sz w:val="24"/>
                <w:szCs w:val="24"/>
              </w:rPr>
              <w:t xml:space="preserve">小时</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4</w:t>
            </w:r>
            <w:r>
              <w:rPr>
                <w:rFonts w:hint="eastAsia" w:ascii="宋体" w:hAnsi="宋体" w:cs="宋体"/>
                <w:sz w:val="24"/>
                <w:szCs w:val="24"/>
              </w:rPr>
              <w:t xml:space="preserve">天</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7</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r>
      <w:tr>
        <w:trPr>
          <w:trHeight w:val="538"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2</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保洁</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48</w:t>
            </w:r>
            <w:r>
              <w:rPr>
                <w:rFonts w:hint="eastAsia" w:ascii="宋体" w:hAnsi="宋体" w:cs="宋体"/>
                <w:sz w:val="24"/>
                <w:szCs w:val="24"/>
              </w:rPr>
              <w:t xml:space="preserve">小时</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10</w:t>
            </w:r>
            <w:r>
              <w:rPr>
                <w:rFonts w:hint="eastAsia" w:ascii="宋体" w:hAnsi="宋体" w:cs="宋体"/>
                <w:sz w:val="24"/>
                <w:szCs w:val="24"/>
              </w:rPr>
              <w:t xml:space="preserve">天</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8</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r>
      <w:tr>
        <w:trPr>
          <w:trHeight w:val="806"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3</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驾驶员</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8</w:t>
            </w:r>
            <w:r>
              <w:rPr>
                <w:rFonts w:hint="eastAsia" w:ascii="宋体" w:hAnsi="宋体" w:cs="宋体"/>
                <w:sz w:val="24"/>
                <w:szCs w:val="24"/>
              </w:rPr>
              <w:t xml:space="preserve">小时</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2</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3</w:t>
            </w:r>
            <w:r>
              <w:rPr>
                <w:rFonts w:hint="eastAsia" w:ascii="宋体" w:hAnsi="宋体" w:cs="宋体"/>
                <w:sz w:val="24"/>
                <w:szCs w:val="24"/>
              </w:rPr>
              <w:t xml:space="preserve">天平时值班</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每月</w:t>
            </w:r>
            <w:r>
              <w:rPr>
                <w:rFonts w:hint="eastAsia" w:ascii="宋体" w:hAnsi="宋体" w:cs="宋体"/>
                <w:sz w:val="24"/>
                <w:szCs w:val="24"/>
              </w:rPr>
              <w:t xml:space="preserve">1</w:t>
            </w:r>
            <w:r>
              <w:rPr>
                <w:rFonts w:hint="eastAsia" w:ascii="宋体" w:hAnsi="宋体" w:cs="宋体"/>
                <w:sz w:val="24"/>
                <w:szCs w:val="24"/>
              </w:rPr>
              <w:t xml:space="preserve">次（每次不少于</w:t>
            </w:r>
            <w:r>
              <w:rPr>
                <w:rFonts w:hint="eastAsia" w:ascii="宋体" w:hAnsi="宋体" w:cs="宋体"/>
                <w:sz w:val="24"/>
                <w:szCs w:val="24"/>
              </w:rPr>
              <w:t xml:space="preserve">2</w:t>
            </w:r>
            <w:r>
              <w:rPr>
                <w:rFonts w:hint="eastAsia" w:ascii="宋体" w:hAnsi="宋体" w:cs="宋体"/>
                <w:sz w:val="24"/>
                <w:szCs w:val="24"/>
              </w:rPr>
              <w:t xml:space="preserve">天）</w:t>
            </w:r>
            <w:r/>
          </w:p>
        </w:tc>
      </w:tr>
      <w:tr>
        <w:trPr>
          <w:trHeight w:val="671" w:hRule="exact"/>
        </w:trPr>
        <w:tc>
          <w:tcPr>
            <w:tcW w:w="8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4</w:t>
            </w:r>
            <w:r/>
          </w:p>
        </w:tc>
        <w:tc>
          <w:tcPr>
            <w:tcW w:w="1110"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水电工兼安保</w:t>
            </w:r>
            <w:r/>
          </w:p>
        </w:tc>
        <w:tc>
          <w:tcPr>
            <w:tcW w:w="1787"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32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946"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每年</w:t>
            </w:r>
            <w:r>
              <w:rPr>
                <w:rFonts w:hint="eastAsia" w:ascii="宋体" w:hAnsi="宋体" w:cs="宋体"/>
                <w:sz w:val="24"/>
                <w:szCs w:val="24"/>
              </w:rPr>
              <w:t xml:space="preserve">5</w:t>
            </w:r>
            <w:r>
              <w:rPr>
                <w:rFonts w:hint="eastAsia" w:ascii="宋体" w:hAnsi="宋体" w:cs="宋体"/>
                <w:sz w:val="24"/>
                <w:szCs w:val="24"/>
              </w:rPr>
              <w:t xml:space="preserve">天</w:t>
            </w:r>
            <w:r/>
          </w:p>
        </w:tc>
        <w:tc>
          <w:tcPr>
            <w:tcW w:w="1064"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c>
          <w:tcPr>
            <w:tcW w:w="1412" w:type="dxa"/>
            <w:vAlign w:val="center"/>
            <w:textDirection w:val="lrTb"/>
            <w:noWrap w:val="false"/>
          </w:tcPr>
          <w:p>
            <w:pPr>
              <w:jc w:val="center"/>
              <w:spacing w:line="260" w:lineRule="exact"/>
              <w:rPr>
                <w:rFonts w:ascii="宋体" w:hAnsi="宋体" w:cs="宋体"/>
                <w:sz w:val="24"/>
                <w:szCs w:val="24"/>
              </w:rPr>
            </w:pPr>
            <w:r>
              <w:rPr>
                <w:rFonts w:hint="eastAsia" w:ascii="宋体" w:hAnsi="宋体" w:cs="宋体"/>
                <w:sz w:val="24"/>
                <w:szCs w:val="24"/>
              </w:rPr>
              <w:t xml:space="preserve">/</w:t>
            </w:r>
            <w:r/>
          </w:p>
        </w:tc>
      </w:tr>
    </w:tbl>
    <w:p>
      <w:pPr>
        <w:ind w:firstLine="482"/>
        <w:spacing w:line="400" w:lineRule="exact"/>
        <w:rPr>
          <w:rFonts w:ascii="宋体" w:hAnsi="宋体" w:cs="宋体"/>
          <w:b/>
          <w:bCs/>
          <w:sz w:val="24"/>
          <w:szCs w:val="24"/>
        </w:rPr>
      </w:pPr>
      <w:r>
        <w:rPr>
          <w:rFonts w:ascii="宋体" w:hAnsi="宋体" w:cs="宋体"/>
          <w:b/>
          <w:bCs/>
          <w:sz w:val="24"/>
          <w:szCs w:val="24"/>
        </w:rPr>
      </w:r>
      <w:r/>
    </w:p>
    <w:p>
      <w:pPr>
        <w:pStyle w:val="980"/>
        <w:ind w:firstLine="482"/>
        <w:spacing w:before="0" w:after="0" w:line="400" w:lineRule="exact"/>
        <w:rPr>
          <w:rFonts w:ascii="宋体" w:hAnsi="宋体" w:eastAsia="宋体" w:cs="宋体"/>
          <w:b/>
          <w:bCs/>
          <w:sz w:val="24"/>
          <w:szCs w:val="24"/>
        </w:rPr>
      </w:pPr>
      <w:r>
        <w:rPr>
          <w:rFonts w:hint="eastAsia" w:ascii="宋体" w:hAnsi="宋体" w:cs="宋体"/>
          <w:b/>
          <w:bCs/>
          <w:sz w:val="24"/>
          <w:szCs w:val="24"/>
        </w:rPr>
        <w:t xml:space="preserve">七、</w:t>
      </w:r>
      <w:r>
        <w:rPr>
          <w:rFonts w:hint="eastAsia" w:ascii="宋体" w:hAnsi="宋体" w:cs="宋体"/>
          <w:b/>
          <w:bCs/>
          <w:color w:val="000000"/>
          <w:sz w:val="24"/>
          <w:szCs w:val="24"/>
        </w:rPr>
        <w:t xml:space="preserve">管理制度及工作方案要求</w:t>
      </w:r>
      <w:r/>
    </w:p>
    <w:p>
      <w:pPr>
        <w:ind w:firstLine="482"/>
        <w:spacing w:line="400" w:lineRule="exact"/>
        <w:rPr>
          <w:rFonts w:ascii="宋体" w:hAnsi="宋体" w:cs="宋体"/>
          <w:sz w:val="24"/>
          <w:szCs w:val="24"/>
        </w:rPr>
      </w:pPr>
      <w:r>
        <w:rPr>
          <w:rFonts w:hint="eastAsia" w:ascii="宋体" w:hAnsi="宋体" w:cs="宋体"/>
          <w:b/>
          <w:bCs/>
          <w:sz w:val="24"/>
          <w:szCs w:val="24"/>
        </w:rPr>
        <w:t xml:space="preserve">（一）管理制度。</w:t>
      </w:r>
      <w:r>
        <w:rPr>
          <w:rFonts w:hint="eastAsia" w:ascii="宋体" w:hAnsi="宋体" w:cs="宋体"/>
          <w:sz w:val="24"/>
          <w:szCs w:val="24"/>
        </w:rPr>
        <w:t xml:space="preserve">针对本项目需求和特点，制定管理制度，制度内容包括但不限于各岗位工作职责、具体工作要求、操作流程、考核及奖惩措施等。管理制度应依法合规，针对性和可操作性强。</w:t>
      </w:r>
      <w:r/>
    </w:p>
    <w:p>
      <w:pPr>
        <w:ind w:firstLine="482"/>
        <w:spacing w:line="400" w:lineRule="exact"/>
        <w:rPr>
          <w:rFonts w:ascii="宋体" w:hAnsi="宋体" w:cs="宋体"/>
          <w:sz w:val="24"/>
          <w:szCs w:val="24"/>
        </w:rPr>
      </w:pPr>
      <w:r>
        <w:rPr>
          <w:rFonts w:hint="eastAsia" w:ascii="宋体" w:hAnsi="宋体" w:cs="宋体"/>
          <w:b/>
          <w:bCs/>
          <w:sz w:val="24"/>
          <w:szCs w:val="24"/>
        </w:rPr>
        <w:t xml:space="preserve">（二）项目服务整体方案。</w:t>
      </w:r>
      <w:r>
        <w:rPr>
          <w:rFonts w:hint="eastAsia" w:ascii="宋体" w:hAnsi="宋体" w:cs="宋体"/>
          <w:color w:val="000000"/>
          <w:sz w:val="24"/>
          <w:szCs w:val="24"/>
        </w:rPr>
        <w:t xml:space="preserve">投标人应根据采购需求和本项目实际，提供本项目服务整体方案，方案应包括：本项目管理理念；管理工作目标；项目服务定位；服务设想及策划；重点、难点把控等情况的分析应对；服务质量保证措施；档案管理；人员稳定工作措施等内容，要求方案细致完整、针对性强、措施有力，方案的贯彻应能满足本项目各项服务要求。</w:t>
      </w:r>
      <w:r/>
    </w:p>
    <w:p>
      <w:pPr>
        <w:ind w:firstLine="482"/>
        <w:spacing w:line="400" w:lineRule="exact"/>
        <w:rPr>
          <w:color w:val="000000"/>
          <w:sz w:val="24"/>
          <w:szCs w:val="24"/>
        </w:rPr>
      </w:pPr>
      <w:r>
        <w:rPr>
          <w:rFonts w:hint="eastAsia" w:ascii="宋体" w:hAnsi="宋体" w:cs="宋体"/>
          <w:b/>
          <w:bCs/>
          <w:sz w:val="24"/>
          <w:szCs w:val="24"/>
        </w:rPr>
        <w:t xml:space="preserve">（三）人员培训方案：</w:t>
      </w:r>
      <w:r>
        <w:rPr>
          <w:rFonts w:hint="eastAsia" w:ascii="宋体" w:hAnsi="宋体" w:cs="宋体"/>
          <w:color w:val="000000"/>
          <w:sz w:val="24"/>
          <w:szCs w:val="24"/>
        </w:rPr>
        <w:t xml:space="preserve">针对本项目需求和特点</w:t>
      </w:r>
      <w:r>
        <w:rPr>
          <w:rFonts w:hint="eastAsia" w:ascii="宋体" w:hAnsi="宋体" w:cs="宋体"/>
          <w:color w:val="000000"/>
          <w:sz w:val="24"/>
          <w:szCs w:val="24"/>
        </w:rPr>
        <w:t xml:space="preserve">制订各端口（岗位）详细的人员培训方案，包括但不限于业务培训、安全教育培训等。培训方案要详细，确保员工上岗培训率达</w:t>
      </w:r>
      <w:r>
        <w:rPr>
          <w:rFonts w:hint="eastAsia" w:ascii="宋体" w:hAnsi="宋体" w:cs="宋体"/>
          <w:color w:val="000000"/>
          <w:sz w:val="24"/>
          <w:szCs w:val="24"/>
        </w:rPr>
        <w:t xml:space="preserve">100%</w:t>
      </w:r>
      <w:r>
        <w:rPr>
          <w:rFonts w:hint="eastAsia" w:ascii="宋体" w:hAnsi="宋体" w:cs="宋体"/>
          <w:color w:val="000000"/>
          <w:sz w:val="24"/>
          <w:szCs w:val="24"/>
        </w:rPr>
        <w:t xml:space="preserve">，保质保量完成采购人交办的工作。</w:t>
      </w:r>
      <w:r>
        <w:rPr>
          <w:rFonts w:hint="eastAsia"/>
          <w:color w:val="000000"/>
          <w:sz w:val="24"/>
          <w:szCs w:val="24"/>
        </w:rPr>
        <w:t xml:space="preserve">合同期内应组织</w:t>
      </w:r>
      <w:r>
        <w:rPr>
          <w:rFonts w:hint="eastAsia"/>
          <w:color w:val="000000"/>
          <w:sz w:val="24"/>
          <w:szCs w:val="24"/>
        </w:rPr>
        <w:t xml:space="preserve">1</w:t>
      </w: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次的全员安全教育培训；各岗位业务培训可结合实际分岗位实施，合同期内各岗位业务培训不得少于</w:t>
      </w:r>
      <w:r>
        <w:rPr>
          <w:rFonts w:hint="eastAsia"/>
          <w:color w:val="000000"/>
          <w:sz w:val="24"/>
          <w:szCs w:val="24"/>
        </w:rPr>
        <w:t xml:space="preserve">1</w:t>
      </w:r>
      <w:r>
        <w:rPr>
          <w:rFonts w:hint="eastAsia"/>
          <w:color w:val="000000"/>
          <w:sz w:val="24"/>
          <w:szCs w:val="24"/>
        </w:rPr>
        <w:t xml:space="preserve">次。</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（四）突发事件应急处置方案：</w:t>
      </w:r>
      <w:r>
        <w:rPr>
          <w:rFonts w:hint="eastAsia" w:ascii="宋体" w:hAnsi="宋体" w:cs="宋体"/>
          <w:color w:val="000000"/>
          <w:sz w:val="24"/>
          <w:szCs w:val="24"/>
        </w:rPr>
        <w:t xml:space="preserve">针对本项目服务内容和特点，制订包含但不限于火灾、食品中毒、突发停电、水管爆裂、电梯故障、燃气泄漏、自然灾害、疫情等方面的突发事件应急处置方案，内容需包含预警、处置、善后等基本流程并且有详细的预案演练计划。方案应切合实</w:t>
      </w:r>
      <w:r>
        <w:rPr>
          <w:rFonts w:hint="eastAsia" w:ascii="宋体" w:hAnsi="宋体" w:cs="宋体"/>
          <w:color w:val="000000"/>
          <w:sz w:val="24"/>
          <w:szCs w:val="24"/>
        </w:rPr>
        <w:t xml:space="preserve">际，具有较强的可操作性。</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（五）</w:t>
      </w:r>
      <w:r>
        <w:rPr>
          <w:rFonts w:hint="eastAsia" w:ascii="宋体" w:hAnsi="宋体" w:cs="宋体"/>
          <w:b/>
          <w:bCs/>
          <w:color w:val="000000"/>
          <w:sz w:val="24"/>
          <w:szCs w:val="24"/>
        </w:rPr>
        <w:t xml:space="preserve">进退场交接方案。</w:t>
      </w:r>
      <w:r>
        <w:rPr>
          <w:rFonts w:hint="eastAsia" w:ascii="宋体" w:hAnsi="宋体" w:cs="宋体"/>
          <w:color w:val="000000"/>
          <w:sz w:val="24"/>
          <w:szCs w:val="24"/>
        </w:rPr>
        <w:t xml:space="preserve">投标人针对本项目需求和特点，制订详细的进退场交接工作方案，包含交接流程、交接措施及难点处理办法等，要求方案详细、科学合理、可行性高且措施有力，确保平稳有序交接完成。</w:t>
      </w:r>
      <w:r/>
    </w:p>
    <w:p>
      <w:pPr>
        <w:ind w:firstLine="482"/>
        <w:jc w:val="left"/>
        <w:spacing w:line="400" w:lineRule="exact"/>
        <w:widowControl/>
        <w:rPr>
          <w:rFonts w:ascii="宋体" w:hAnsi="宋体" w:cs="宋体"/>
          <w:color w:val="000000"/>
          <w:sz w:val="24"/>
          <w:szCs w:val="24"/>
        </w:rPr>
      </w:pPr>
      <w:r>
        <w:rPr>
          <w:rFonts w:hint="eastAsia" w:ascii="宋体" w:hAnsi="宋体" w:cs="宋体"/>
          <w:b/>
          <w:bCs/>
          <w:sz w:val="24"/>
          <w:szCs w:val="24"/>
        </w:rPr>
        <w:t xml:space="preserve">（六）保洁服务方案。</w:t>
      </w:r>
      <w:r>
        <w:rPr>
          <w:rFonts w:hint="eastAsia" w:ascii="宋体" w:hAnsi="宋体" w:cs="宋体"/>
          <w:color w:val="000000"/>
          <w:sz w:val="24"/>
          <w:szCs w:val="24"/>
        </w:rPr>
        <w:t xml:space="preserve">根据采购人保洁区域及具体内容，制订详细的保洁服务方案，内容包括但不限于办公用房区域保洁、公共场地区域保洁、垃圾处理、卫生消毒等，明确工作流程、保洁频率、验收标准及服务质量保障措施。提供的方案应细致完整、针对性强、措施有力。</w:t>
      </w:r>
      <w:r/>
    </w:p>
    <w:p>
      <w:pPr>
        <w:ind w:firstLine="480"/>
        <w:spacing w:line="400" w:lineRule="exact"/>
        <w:rPr>
          <w:rFonts w:ascii="宋体" w:hAnsi="宋体" w:cs="宋体"/>
          <w:color w:val="000000"/>
          <w:sz w:val="24"/>
          <w:szCs w:val="24"/>
        </w:rPr>
      </w:pPr>
      <w:r>
        <w:rPr>
          <w:rFonts w:hint="eastAsia" w:ascii="宋体" w:hAnsi="宋体" w:cs="宋体"/>
          <w:b/>
          <w:bCs/>
          <w:sz w:val="24"/>
          <w:szCs w:val="24"/>
        </w:rPr>
        <w:t xml:space="preserve">（七）厨师服务方案。</w:t>
      </w:r>
      <w:r>
        <w:rPr>
          <w:rFonts w:hint="eastAsia" w:ascii="宋体" w:hAnsi="宋体" w:cs="宋体"/>
          <w:color w:val="000000"/>
          <w:sz w:val="24"/>
          <w:szCs w:val="24"/>
        </w:rPr>
        <w:t xml:space="preserve">针对本项目需求提出餐饮服务方案，内</w:t>
      </w:r>
      <w:r>
        <w:rPr>
          <w:rFonts w:hint="eastAsia" w:ascii="宋体" w:hAnsi="宋体" w:cs="宋体"/>
          <w:color w:val="000000"/>
          <w:sz w:val="24"/>
          <w:szCs w:val="24"/>
        </w:rPr>
        <w:t xml:space="preserve">容包括但不限于餐食供应保障措施和案例、食品卫生安全和消防安全保障措施、环境卫生管理措施、服务质量保障措施、各类厨房设施设备管理及维护措施等。提供的方案应细致完整、针</w:t>
      </w:r>
      <w:r>
        <w:rPr>
          <w:rFonts w:hint="eastAsia" w:ascii="宋体" w:hAnsi="宋体" w:cs="宋体"/>
          <w:color w:val="000000"/>
          <w:sz w:val="24"/>
          <w:szCs w:val="24"/>
        </w:rPr>
        <w:t xml:space="preserve">对性强、服务保障措施有力。</w:t>
      </w:r>
      <w:r/>
    </w:p>
    <w:p>
      <w:pPr>
        <w:ind w:firstLine="480"/>
        <w:spacing w:line="400" w:lineRule="exact"/>
        <w:rPr>
          <w:rFonts w:ascii="宋体" w:hAnsi="宋体" w:cs="宋体"/>
          <w:sz w:val="24"/>
          <w:szCs w:val="24"/>
        </w:rPr>
      </w:pPr>
      <w:r/>
      <w:bookmarkStart w:id="195" w:name="OLE_LINK6"/>
      <w:r>
        <w:rPr>
          <w:rFonts w:hint="eastAsia" w:ascii="宋体" w:hAnsi="宋体" w:cs="宋体"/>
          <w:b/>
          <w:bCs/>
          <w:sz w:val="24"/>
          <w:szCs w:val="24"/>
        </w:rPr>
        <w:t xml:space="preserve">（八）驾驶员服务方案</w:t>
      </w:r>
      <w:bookmarkEnd w:id="195"/>
      <w:r>
        <w:rPr>
          <w:rFonts w:hint="eastAsia" w:ascii="宋体" w:hAnsi="宋体" w:cs="宋体"/>
          <w:b/>
          <w:bCs/>
          <w:sz w:val="24"/>
          <w:szCs w:val="24"/>
        </w:rPr>
        <w:t xml:space="preserve">。</w:t>
      </w:r>
      <w:r>
        <w:rPr>
          <w:rFonts w:hint="eastAsia" w:ascii="宋体" w:hAnsi="宋体" w:cs="宋体"/>
          <w:color w:val="000000"/>
          <w:sz w:val="24"/>
          <w:szCs w:val="24"/>
        </w:rPr>
        <w:t xml:space="preserve">针对本项目需求提出驾驶员服务方案，内容包括但不限于车辆的日常维护及清洁保养、驾驶服务保障、驾驶员培训及安全行车保障、车辆故障处置、恶劣天气应对等。提供的方案能够满足采购人用车需求，在确保服务质量的同时提供安全、准时、高效的出行服务。</w:t>
      </w:r>
      <w:r/>
    </w:p>
    <w:p>
      <w:pPr>
        <w:ind w:firstLine="482"/>
        <w:jc w:val="left"/>
        <w:spacing w:line="400" w:lineRule="exact"/>
        <w:widowControl/>
        <w:rPr>
          <w:rFonts w:ascii="宋体" w:hAnsi="宋体" w:cs="宋体"/>
          <w:color w:val="000000"/>
          <w:sz w:val="24"/>
          <w:szCs w:val="24"/>
        </w:rPr>
      </w:pPr>
      <w:r>
        <w:rPr>
          <w:rFonts w:hint="eastAsia" w:ascii="宋体" w:hAnsi="宋体" w:cs="宋体"/>
          <w:b/>
          <w:bCs/>
          <w:sz w:val="24"/>
          <w:szCs w:val="24"/>
        </w:rPr>
        <w:t xml:space="preserve">（九）水电工兼安保服务方案。</w:t>
      </w:r>
      <w:r>
        <w:rPr>
          <w:rFonts w:hint="eastAsia" w:ascii="宋体" w:hAnsi="宋体" w:cs="宋体"/>
          <w:sz w:val="24"/>
          <w:szCs w:val="24"/>
        </w:rPr>
        <w:t xml:space="preserve">针对本项目需求提出水电工兼安保服务方</w:t>
      </w:r>
      <w:r>
        <w:rPr>
          <w:rFonts w:hint="eastAsia" w:ascii="宋体" w:hAnsi="宋体" w:cs="宋体"/>
          <w:sz w:val="24"/>
          <w:szCs w:val="24"/>
        </w:rPr>
        <w:t xml:space="preserve">案，内容包括但不限于：</w:t>
      </w:r>
      <w:r>
        <w:rPr>
          <w:rFonts w:hint="eastAsia" w:ascii="宋体" w:hAnsi="宋体" w:cs="宋体"/>
          <w:sz w:val="24"/>
          <w:szCs w:val="24"/>
        </w:rPr>
        <w:t xml:space="preserve">1.</w:t>
      </w:r>
      <w:r>
        <w:rPr>
          <w:rFonts w:hint="eastAsia" w:ascii="宋体" w:hAnsi="宋体" w:cs="宋体"/>
          <w:sz w:val="24"/>
          <w:szCs w:val="24"/>
        </w:rPr>
        <w:t xml:space="preserve">安保服务包括</w:t>
      </w:r>
      <w:r>
        <w:rPr>
          <w:rFonts w:hint="eastAsia" w:ascii="宋体" w:hAnsi="宋体" w:cs="宋体"/>
          <w:color w:val="000000"/>
          <w:sz w:val="24"/>
          <w:szCs w:val="24"/>
        </w:rPr>
        <w:t xml:space="preserve">值守工作安排、停车疏导、巡查措施、出入管理、秩序维护</w:t>
      </w:r>
      <w:r>
        <w:rPr>
          <w:rFonts w:hint="eastAsia" w:hAnsi="宋体" w:cs="宋体"/>
          <w:color w:val="000000"/>
          <w:sz w:val="24"/>
          <w:szCs w:val="24"/>
        </w:rPr>
        <w:t xml:space="preserve">、</w:t>
      </w:r>
      <w:r>
        <w:rPr>
          <w:rFonts w:hint="eastAsia" w:ascii="宋体" w:hAnsi="宋体" w:cs="宋体"/>
          <w:color w:val="000000"/>
          <w:sz w:val="24"/>
          <w:szCs w:val="24"/>
        </w:rPr>
        <w:t xml:space="preserve">异常情况</w:t>
      </w:r>
      <w:r>
        <w:rPr>
          <w:rFonts w:hint="eastAsia" w:hAnsi="宋体" w:cs="宋体"/>
          <w:color w:val="000000"/>
          <w:sz w:val="24"/>
          <w:szCs w:val="24"/>
        </w:rPr>
        <w:t xml:space="preserve">处置</w:t>
      </w:r>
      <w:r>
        <w:rPr>
          <w:rFonts w:hint="eastAsia" w:ascii="宋体" w:hAnsi="宋体" w:cs="宋体"/>
          <w:color w:val="000000"/>
          <w:sz w:val="24"/>
          <w:szCs w:val="24"/>
        </w:rPr>
        <w:t xml:space="preserve">等</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水电工服务包括</w:t>
      </w:r>
      <w:r>
        <w:rPr>
          <w:rFonts w:hint="eastAsia" w:ascii="宋体" w:hAnsi="宋体" w:cs="宋体"/>
          <w:color w:val="000000"/>
          <w:sz w:val="24"/>
          <w:szCs w:val="24"/>
        </w:rPr>
        <w:t xml:space="preserve">供配电设施、给排水设施等设施设备的使用管理与简单维修，</w:t>
      </w:r>
      <w:r>
        <w:rPr>
          <w:rFonts w:hint="eastAsia" w:hAnsi="宋体" w:cs="宋体"/>
          <w:color w:val="000000"/>
          <w:sz w:val="24"/>
          <w:szCs w:val="24"/>
        </w:rPr>
        <w:t xml:space="preserve">楼宇设施（门窗、五金、照明灯具等）的简单维修更换</w:t>
      </w:r>
      <w:r>
        <w:rPr>
          <w:rFonts w:hint="eastAsia" w:ascii="宋体" w:hAnsi="宋体" w:cs="宋体"/>
          <w:color w:val="000000"/>
          <w:sz w:val="24"/>
          <w:szCs w:val="24"/>
        </w:rPr>
        <w:t xml:space="preserve">，配合各维保单位做好对电梯系统、空调系统、消防系统等设施的巡查、巡检工作内容，遇到安全问题的紧急处理流程、方案、措施等等。</w:t>
      </w:r>
      <w:r/>
    </w:p>
    <w:p>
      <w:pPr>
        <w:ind w:firstLine="482"/>
        <w:spacing w:line="400" w:lineRule="exact"/>
        <w:rPr>
          <w:rFonts w:ascii="宋体" w:hAnsi="宋体" w:cs="宋体"/>
          <w:b/>
          <w:bCs/>
          <w:color w:val="000000"/>
          <w:sz w:val="24"/>
          <w:szCs w:val="24"/>
        </w:rPr>
      </w:pPr>
      <w:r>
        <w:rPr>
          <w:rFonts w:ascii="宋体" w:hAnsi="宋体" w:cs="宋体"/>
          <w:b/>
          <w:bCs/>
          <w:color w:val="000000"/>
          <w:sz w:val="24"/>
          <w:szCs w:val="24"/>
        </w:rPr>
      </w:r>
      <w:r/>
    </w:p>
    <w:p>
      <w:pPr>
        <w:ind w:firstLine="482"/>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八、考核要求</w:t>
      </w:r>
      <w:r/>
    </w:p>
    <w:p>
      <w:pPr>
        <w:ind w:firstLine="482"/>
        <w:spacing w:line="400" w:lineRule="exact"/>
        <w:rPr>
          <w:rFonts w:ascii="宋体" w:hAnsi="宋体" w:cs="宋体"/>
          <w:color w:val="000000"/>
          <w:sz w:val="24"/>
          <w:szCs w:val="24"/>
        </w:rPr>
      </w:pPr>
      <w:r>
        <w:rPr>
          <w:rFonts w:hint="eastAsia" w:ascii="宋体" w:hAnsi="宋体" w:cs="宋体"/>
          <w:color w:val="000000"/>
          <w:sz w:val="24"/>
          <w:szCs w:val="24"/>
        </w:rPr>
        <w:t xml:space="preserve">（一）采购人根据招标文件、双方签订的合同、中标供应商投标文件所做承诺及物业服务考核办法，每月组织对中标供应商物业服务进行考核。</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（二）考核中存在以下情况，采购人有权视情解除物业合同：</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t xml:space="preserve">发生安全责任事故，除赔偿损失外，视情况解除物业管理合同。</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物业团队发生不良影响事件，对采购人工作造成严重影响的。</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因物业服务中存在的责任问题对采购人日常工作造成恶劣影响的。</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（三）采购人每季对物业服务工作进行满意度调查，满意度测评结果综合满意度（含较满意度）达</w:t>
      </w: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t xml:space="preserve">不扣分，低于</w:t>
      </w:r>
      <w:r>
        <w:rPr>
          <w:rFonts w:hint="eastAsia" w:ascii="宋体" w:hAnsi="宋体" w:eastAsia="宋体" w:cs="宋体"/>
          <w:color w:val="000000"/>
          <w:sz w:val="24"/>
          <w:szCs w:val="24"/>
        </w:rPr>
        <w:t xml:space="preserve">90%</w:t>
      </w:r>
      <w:r>
        <w:rPr>
          <w:rFonts w:hint="eastAsia" w:ascii="宋体" w:hAnsi="宋体" w:eastAsia="宋体" w:cs="宋体"/>
          <w:color w:val="000000"/>
          <w:sz w:val="24"/>
          <w:szCs w:val="24"/>
        </w:rPr>
        <w:t xml:space="preserve">每下降一个百分点扣除当月考核分</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分。</w:t>
      </w:r>
      <w:r/>
    </w:p>
    <w:p>
      <w:pPr>
        <w:pStyle w:val="715"/>
        <w:ind w:firstLine="480"/>
        <w:jc w:val="left"/>
        <w:keepLines w:val="0"/>
        <w:keepNext w:val="0"/>
        <w:spacing w:before="0" w:after="0" w:line="40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（四）对不符合质量标准的物业管理服务，采购人有权要求供应商整改落实，供应商应无条件服从并按要求整改到位；如整改不到位，视情</w:t>
      </w:r>
      <w:r>
        <w:rPr>
          <w:rFonts w:hint="eastAsia" w:ascii="宋体" w:hAnsi="宋体" w:eastAsia="宋体" w:cs="宋体"/>
          <w:color w:val="000000"/>
          <w:sz w:val="24"/>
          <w:szCs w:val="24"/>
        </w:rPr>
        <w:t xml:space="preserve">扣除当月考核分</w:t>
      </w:r>
      <w:r>
        <w:rPr>
          <w:rFonts w:hint="eastAsia" w:ascii="宋体" w:hAnsi="宋体" w:eastAsia="宋体" w:cs="宋体"/>
          <w:color w:val="000000"/>
          <w:sz w:val="24"/>
          <w:szCs w:val="24"/>
        </w:rPr>
        <w:t xml:space="preserve">5-10</w:t>
      </w:r>
      <w:r>
        <w:rPr>
          <w:rFonts w:hint="eastAsia" w:ascii="宋体" w:hAnsi="宋体" w:eastAsia="宋体" w:cs="宋体"/>
          <w:color w:val="000000"/>
          <w:sz w:val="24"/>
          <w:szCs w:val="24"/>
        </w:rPr>
        <w:t xml:space="preserve">分；如本项目工作人员年龄、体能、技能、形象、服务质量等不能满足采购人要求，采购人有权要求更换人员，供应商应无条件服从并在采购人要求的时间段内更换到位；如供应商在</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个月内连续出现</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人被采购人要求替换，扣除当月考核分</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t xml:space="preserve">分。</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（五）物业服务考核办法：</w:t>
      </w:r>
      <w:r/>
    </w:p>
    <w:tbl>
      <w:tblPr>
        <w:tblW w:w="5089" w:type="pct"/>
        <w:tblInd w:w="-108" w:type="dxa"/>
        <w:tblLayout w:type="fixed"/>
        <w:tblLook w:val="04A0" w:firstRow="1" w:lastRow="0" w:firstColumn="1" w:lastColumn="0" w:noHBand="0" w:noVBand="1"/>
      </w:tblPr>
      <w:tblGrid>
        <w:gridCol w:w="959"/>
        <w:gridCol w:w="1283"/>
        <w:gridCol w:w="5106"/>
        <w:gridCol w:w="748"/>
        <w:gridCol w:w="1236"/>
      </w:tblGrid>
      <w:tr>
        <w:trPr>
          <w:trHeight w:val="438"/>
          <w:tblHeader/>
        </w:trPr>
        <w:tc>
          <w:tcPr>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类别</w:t>
            </w:r>
            <w:r/>
          </w:p>
        </w:tc>
        <w:tc>
          <w:tcPr>
            <w:tcBorders>
              <w:top w:val="singl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考核项目</w:t>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评分标准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扣分</w:t>
            </w:r>
            <w:r/>
          </w:p>
        </w:tc>
        <w:tc>
          <w:tcPr>
            <w:tcBorders>
              <w:top w:val="single" w:color="000000" w:sz="4" w:space="0"/>
              <w:left w:val="none" w:color="000000" w:sz="4" w:space="0"/>
              <w:bottom w:val="single" w:color="000000" w:sz="4" w:space="0"/>
              <w:right w:val="single" w:color="000000" w:sz="4" w:space="0"/>
            </w:tcBorders>
            <w:tcW w:w="114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扣分原因</w:t>
            </w:r>
            <w:r/>
          </w:p>
        </w:tc>
      </w:tr>
      <w:tr>
        <w:trPr>
          <w:trHeight w:val="657"/>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人员管理</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人员配备</w:t>
            </w:r>
            <w:r/>
          </w:p>
          <w:p>
            <w:pPr>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按照合同要求配备各端口（岗位）人员；相应岗位要具备资格证书。</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800"/>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仪容仪表</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后勤工作人员需按要求穿戴工作服及防护用具；工作服干净整洁；工作人员仪态端庄，精神饱满，服务态度主动热情。</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816"/>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劳动纪律</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各端口（岗位）工作人员按时到岗到位，有内部劳动纪律考核制度及记录。</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67"/>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r>
            <w:r/>
          </w:p>
          <w:p>
            <w:pPr>
              <w:jc w:val="center"/>
              <w:widowControl/>
              <w:rPr>
                <w:rFonts w:ascii="宋体" w:hAnsi="宋体" w:cs="宋体"/>
                <w:color w:val="000000"/>
              </w:rPr>
            </w:pPr>
            <w:r>
              <w:rPr>
                <w:rFonts w:hint="eastAsia" w:ascii="宋体" w:hAnsi="宋体" w:cs="宋体"/>
                <w:color w:val="000000"/>
              </w:rPr>
              <w:t xml:space="preserve">服务质量</w:t>
            </w:r>
            <w:r/>
          </w:p>
          <w:p>
            <w:pPr>
              <w:jc w:val="center"/>
              <w:widowControl/>
              <w:rPr>
                <w:rFonts w:ascii="宋体" w:hAnsi="宋体" w:cs="宋体"/>
                <w:color w:val="000000"/>
              </w:rPr>
            </w:pPr>
            <w:r>
              <w:rPr>
                <w:rFonts w:ascii="宋体" w:hAnsi="宋体" w:cs="宋体"/>
                <w:color w:val="000000"/>
              </w:rPr>
              <w:t xml:space="preserve">56</w:t>
            </w:r>
            <w:r>
              <w:rPr>
                <w:rFonts w:ascii="宋体" w:hAnsi="宋体" w:cs="宋体"/>
                <w:color w:val="000000"/>
              </w:rPr>
              <w:t xml:space="preserve">分</w:t>
            </w:r>
            <w:r/>
          </w:p>
          <w:p>
            <w:pP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食堂管理</w:t>
            </w:r>
            <w:r/>
          </w:p>
          <w:p>
            <w:pPr>
              <w:jc w:val="center"/>
              <w:widowControl/>
              <w:rPr>
                <w:rFonts w:ascii="宋体" w:hAnsi="宋体" w:cs="宋体"/>
                <w:color w:val="000000"/>
              </w:rPr>
            </w:pPr>
            <w:r>
              <w:rPr>
                <w:rFonts w:ascii="宋体" w:hAnsi="宋体" w:cs="宋体"/>
                <w:color w:val="000000"/>
              </w:rPr>
              <w:t xml:space="preserve">18</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w:t>
            </w:r>
            <w:r>
              <w:rPr>
                <w:rFonts w:ascii="宋体" w:hAnsi="宋体" w:cs="宋体"/>
                <w:color w:val="000000"/>
              </w:rPr>
              <w:t xml:space="preserve">定期公布原材料明细表、菜谱、健康证等。（</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49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餐具清洗消毒干净，按时摆放到位；餐厅打扫及时、干净，桌椅摆放整齐。（</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7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操作间桌面、地面干净整洁，垃圾及时清理，各类用具、小家电摆放有序。（</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5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4.</w:t>
            </w:r>
            <w:r>
              <w:rPr>
                <w:rFonts w:ascii="宋体" w:hAnsi="宋体" w:cs="宋体"/>
                <w:color w:val="000000"/>
              </w:rPr>
              <w:t xml:space="preserve">标志标识、警示齐全，杀虫剂等单独入柜存放上锁，防鼠防四害措施到位。（</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5.</w:t>
            </w:r>
            <w:r>
              <w:rPr>
                <w:rFonts w:ascii="宋体" w:hAnsi="宋体" w:cs="宋体"/>
                <w:color w:val="000000"/>
              </w:rPr>
              <w:t xml:space="preserve">原材料存放得当，分类存放冰箱，记录存放信息；冰箱定期清洁。（</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9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6.</w:t>
            </w:r>
            <w:r>
              <w:rPr>
                <w:rFonts w:ascii="宋体" w:hAnsi="宋体" w:cs="宋体"/>
                <w:color w:val="000000"/>
              </w:rPr>
              <w:t xml:space="preserve">食堂安全检查有记录，定期对开关、管道等检查保养。（</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455"/>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7.</w:t>
            </w:r>
            <w:r>
              <w:rPr>
                <w:rFonts w:ascii="宋体" w:hAnsi="宋体" w:cs="宋体"/>
                <w:color w:val="000000"/>
              </w:rPr>
              <w:t xml:space="preserve">食堂原材料验收认真，不使用过期食品，实行菜品留样制度。（</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39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8.</w:t>
            </w:r>
            <w:r>
              <w:rPr>
                <w:rFonts w:ascii="宋体" w:hAnsi="宋体" w:cs="宋体"/>
                <w:color w:val="000000"/>
              </w:rPr>
              <w:t xml:space="preserve">原材料加工干净无异物，菜肴质量稳定，保质保量完成供餐任务。（</w:t>
            </w: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卫生保洁</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9.</w:t>
            </w:r>
            <w:r>
              <w:rPr>
                <w:rFonts w:ascii="宋体" w:hAnsi="宋体" w:cs="宋体"/>
                <w:color w:val="000000"/>
              </w:rPr>
              <w:t xml:space="preserve">所有公共区域地面、墙体、墙顶面、踢脚线、各类标牌、开关插座、电梯、楼梯地面、栏杆、管道、窗台等干净明亮、无灰尘、污渍、杂物、蜘蛛网等。（</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1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卫生间及附属设施洁净无异味，厕纸、手纸补充及时。（</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19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spacing w:val="-10"/>
              </w:rPr>
            </w:pPr>
            <w:r>
              <w:rPr>
                <w:rFonts w:ascii="宋体" w:hAnsi="宋体" w:cs="宋体"/>
                <w:color w:val="000000"/>
                <w:spacing w:val="-10"/>
              </w:rPr>
              <w:t xml:space="preserve">11.</w:t>
            </w:r>
            <w:r>
              <w:rPr>
                <w:rFonts w:ascii="宋体" w:hAnsi="宋体" w:cs="宋体"/>
                <w:color w:val="000000"/>
                <w:spacing w:val="-10"/>
              </w:rPr>
              <w:t xml:space="preserve">盥洗间、淋浴室干净整洁，拖把池、污水筒清理及时。（</w:t>
            </w:r>
            <w:r>
              <w:rPr>
                <w:rFonts w:ascii="宋体" w:hAnsi="宋体" w:cs="宋体"/>
                <w:color w:val="000000"/>
                <w:spacing w:val="-10"/>
              </w:rPr>
              <w:t xml:space="preserve">2</w:t>
            </w:r>
            <w:r>
              <w:rPr>
                <w:rFonts w:ascii="宋体" w:hAnsi="宋体" w:cs="宋体"/>
                <w:color w:val="000000"/>
                <w:spacing w:val="-1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2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12.</w:t>
            </w:r>
            <w:r>
              <w:rPr>
                <w:rFonts w:ascii="宋体" w:hAnsi="宋体" w:cs="宋体"/>
                <w:color w:val="000000"/>
              </w:rPr>
              <w:t xml:space="preserve">有清洁需要的部分办公室地面、窗台、墙面、墙顶面及其他部位干净整洁。（</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313"/>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13.</w:t>
            </w:r>
            <w:r>
              <w:rPr>
                <w:rFonts w:ascii="宋体" w:hAnsi="宋体" w:cs="宋体"/>
                <w:color w:val="000000"/>
              </w:rPr>
              <w:t xml:space="preserve">会议室干净整洁，桌椅及其他设施设备摆放到位。（</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rPr>
                <w:rFonts w:ascii="宋体" w:hAnsi="宋体" w:cs="宋体"/>
                <w:color w:val="000000"/>
              </w:rPr>
            </w:pPr>
            <w:r>
              <w:rPr>
                <w:rFonts w:ascii="宋体" w:hAnsi="宋体" w:cs="宋体"/>
                <w:color w:val="000000"/>
              </w:rPr>
            </w:r>
            <w:r/>
          </w:p>
          <w:p>
            <w:pPr>
              <w:jc w:val="center"/>
              <w:rPr>
                <w:rFonts w:ascii="宋体" w:hAnsi="宋体" w:cs="宋体"/>
                <w:color w:val="000000"/>
              </w:rPr>
            </w:pPr>
            <w:r>
              <w:rPr>
                <w:rFonts w:hint="eastAsia" w:ascii="宋体" w:hAnsi="宋体" w:cs="宋体"/>
                <w:color w:val="000000"/>
              </w:rPr>
              <w:t xml:space="preserve">行车管理</w:t>
            </w:r>
            <w:r/>
          </w:p>
          <w:p>
            <w:pPr>
              <w:jc w:val="center"/>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14.</w:t>
            </w:r>
            <w:r>
              <w:rPr>
                <w:color w:val="000000"/>
              </w:rPr>
              <w:t xml:space="preserve"> </w:t>
            </w:r>
            <w:r>
              <w:rPr>
                <w:rFonts w:hint="eastAsia" w:ascii="宋体" w:hAnsi="宋体" w:cs="宋体"/>
                <w:color w:val="000000"/>
              </w:rPr>
              <w:t xml:space="preserve">严格遵守道路交通安全法律法规及各项规章制度，在考核期内保持零交通违法记录；切实做到规范驾驶操作，强化安全意识，全面落实防御性驾驶措施，确保行车全程无任何等级的安全责任事故发生</w:t>
            </w:r>
            <w:r>
              <w:rPr>
                <w:rFonts w:ascii="宋体" w:hAnsi="宋体" w:cs="宋体"/>
                <w:color w:val="000000"/>
              </w:rPr>
              <w:t xml:space="preserve">。（</w:t>
            </w:r>
            <w:r>
              <w:rPr>
                <w:rFonts w:ascii="宋体" w:hAnsi="宋体" w:cs="宋体"/>
                <w:color w:val="000000"/>
              </w:rPr>
              <w:t xml:space="preserve">5</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4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15. </w:t>
            </w:r>
            <w:r>
              <w:rPr>
                <w:rFonts w:ascii="宋体" w:hAnsi="宋体" w:cs="宋体"/>
                <w:color w:val="000000"/>
              </w:rPr>
              <w:t xml:space="preserve">严格执行车辆日常检查与定期保养制度，确保机械系统、安全装置及外观状况符合安全标准。保持车内整洁，提供舒适的乘车环境。（</w:t>
            </w: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16.</w:t>
            </w:r>
            <w:r>
              <w:rPr>
                <w:rFonts w:ascii="宋体" w:hAnsi="宋体" w:cs="宋体"/>
                <w:color w:val="000000"/>
              </w:rPr>
              <w:t xml:space="preserve">服从管理，遵守</w:t>
            </w:r>
            <w:r>
              <w:rPr>
                <w:rFonts w:hint="eastAsia" w:ascii="宋体" w:hAnsi="宋体" w:cs="宋体"/>
                <w:color w:val="000000"/>
              </w:rPr>
              <w:t xml:space="preserve">采购方</w:t>
            </w:r>
            <w:r>
              <w:rPr>
                <w:rFonts w:ascii="宋体" w:hAnsi="宋体" w:cs="宋体"/>
                <w:color w:val="000000"/>
              </w:rPr>
              <w:t xml:space="preserve">各项车辆规章制度，准时、高效完成出车任务。（</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7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17.</w:t>
            </w:r>
            <w:r>
              <w:rPr>
                <w:rFonts w:ascii="宋体" w:hAnsi="宋体" w:cs="宋体"/>
                <w:color w:val="000000"/>
              </w:rPr>
              <w:t xml:space="preserve">严禁酒后驾驶车辆。（发现一次立刻退回供应商，不予采用此人。供应商当月物业服务费按合同约定金额</w:t>
            </w:r>
            <w:r>
              <w:rPr>
                <w:rFonts w:ascii="宋体" w:hAnsi="宋体" w:cs="宋体"/>
                <w:color w:val="000000"/>
              </w:rPr>
              <w:t xml:space="preserve">50%</w:t>
            </w:r>
            <w:r>
              <w:rPr>
                <w:rFonts w:ascii="宋体" w:hAnsi="宋体" w:cs="宋体"/>
                <w:color w:val="000000"/>
              </w:rPr>
              <w:t xml:space="preserve">发放，并视情况解除物业合同。）</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门卫秩序</w:t>
            </w:r>
            <w:r/>
          </w:p>
          <w:p>
            <w:pPr>
              <w:jc w:val="center"/>
              <w:widowControl/>
              <w:rPr>
                <w:rFonts w:ascii="宋体" w:hAnsi="宋体" w:cs="宋体"/>
                <w:color w:val="000000"/>
              </w:rPr>
            </w:pPr>
            <w:r>
              <w:rPr>
                <w:rFonts w:hint="eastAsia" w:ascii="宋体" w:hAnsi="宋体" w:cs="宋体"/>
                <w:color w:val="000000"/>
              </w:rPr>
              <w:t xml:space="preserve">维护</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18.</w:t>
            </w:r>
            <w:r>
              <w:rPr>
                <w:rFonts w:ascii="宋体" w:hAnsi="宋体" w:cs="宋体"/>
                <w:color w:val="000000"/>
              </w:rPr>
              <w:t xml:space="preserve">熟悉楼内工作人员，识别登记来访人员，禁止无关人员进入办公大楼。（</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5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19.</w:t>
            </w:r>
            <w:r>
              <w:rPr>
                <w:rFonts w:ascii="宋体" w:hAnsi="宋体" w:cs="宋体"/>
                <w:color w:val="000000"/>
              </w:rPr>
              <w:t xml:space="preserve">按要求文明执勤，按时巡查，做好记录，遇有特殊情况响应及时，在岗期间未发生安全责任事故。（</w:t>
            </w:r>
            <w:r>
              <w:rPr>
                <w:rFonts w:ascii="宋体" w:hAnsi="宋体" w:cs="宋体"/>
                <w:color w:val="000000"/>
              </w:rPr>
              <w:t xml:space="preserve">3</w:t>
            </w:r>
            <w:r>
              <w:rPr>
                <w:rFonts w:ascii="宋体" w:hAnsi="宋体" w:cs="宋体"/>
                <w:color w:val="000000"/>
              </w:rPr>
              <w:t xml:space="preserve">分）</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43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20.</w:t>
            </w:r>
            <w:r>
              <w:rPr>
                <w:rFonts w:ascii="宋体" w:hAnsi="宋体" w:cs="宋体"/>
                <w:color w:val="000000"/>
              </w:rPr>
              <w:t xml:space="preserve">做好办公大厅大楼门前区域及内部机动车辆、非机动车辆的秩序维护工作。（</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91"/>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21.</w:t>
            </w:r>
            <w:r>
              <w:rPr>
                <w:rFonts w:ascii="宋体" w:hAnsi="宋体" w:cs="宋体"/>
                <w:color w:val="000000"/>
              </w:rPr>
              <w:t xml:space="preserve">协助做好信函、快递收发工作。（</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80"/>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restart"/>
            <w:textDirection w:val="lrTb"/>
            <w:noWrap w:val="false"/>
          </w:tcPr>
          <w:p>
            <w:pPr>
              <w:jc w:val="center"/>
              <w:widowControl/>
              <w:rPr>
                <w:rFonts w:ascii="宋体" w:hAnsi="宋体" w:cs="宋体"/>
                <w:color w:val="000000"/>
              </w:rPr>
            </w:pPr>
            <w:r>
              <w:rPr>
                <w:rFonts w:ascii="宋体" w:hAnsi="宋体" w:cs="宋体"/>
                <w:color w:val="000000"/>
              </w:rPr>
              <w:t xml:space="preserve">水电、工程</w:t>
            </w:r>
            <w:r/>
          </w:p>
          <w:p>
            <w:pPr>
              <w:jc w:val="center"/>
              <w:widowControl/>
              <w:rPr>
                <w:rFonts w:ascii="宋体" w:hAnsi="宋体" w:cs="宋体"/>
                <w:color w:val="000000"/>
              </w:rPr>
            </w:pPr>
            <w:r>
              <w:rPr>
                <w:rFonts w:hint="eastAsia" w:ascii="宋体" w:hAnsi="宋体" w:cs="宋体"/>
                <w:color w:val="000000"/>
              </w:rPr>
              <w:t xml:space="preserve">维修</w:t>
            </w:r>
            <w:r/>
          </w:p>
          <w:p>
            <w:pPr>
              <w:jc w:val="center"/>
              <w:widowControl/>
              <w:rPr>
                <w:rFonts w:ascii="宋体" w:hAnsi="宋体" w:cs="宋体"/>
                <w:color w:val="000000"/>
              </w:rPr>
            </w:pPr>
            <w:r>
              <w:rPr>
                <w:rFonts w:ascii="宋体" w:hAnsi="宋体" w:cs="宋体"/>
                <w:color w:val="000000"/>
              </w:rPr>
              <w:t xml:space="preserve">8</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rPr>
              <w:t xml:space="preserve">22.</w:t>
            </w:r>
            <w:r>
              <w:rPr>
                <w:rFonts w:ascii="宋体" w:hAnsi="宋体" w:cs="宋体"/>
                <w:color w:val="000000"/>
              </w:rPr>
              <w:t xml:space="preserve">作业前做好安全防范措施，不发生安全事故。（</w:t>
            </w:r>
            <w:r>
              <w:rPr>
                <w:rFonts w:ascii="宋体" w:hAnsi="宋体" w:cs="宋体"/>
                <w:color w:val="000000"/>
              </w:rPr>
              <w:t xml:space="preserve">2</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704"/>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ascii="宋体" w:hAnsi="宋体" w:cs="宋体"/>
                <w:color w:val="000000"/>
                <w:lang w:bidi="ar"/>
              </w:rPr>
              <w:t xml:space="preserve">23.</w:t>
            </w:r>
            <w:r>
              <w:rPr>
                <w:rFonts w:ascii="宋体" w:hAnsi="宋体" w:cs="宋体"/>
                <w:color w:val="000000"/>
                <w:lang w:bidi="ar"/>
              </w:rPr>
              <w:t xml:space="preserve">负责物业管理服务区域内水电、门窗、家具等设施设备及其他房屋附属设施设备的一般维修、养护等，发现问题及时采取措施，响应迅速。（</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lang w:bidi="ar"/>
              </w:rPr>
              <w:t xml:space="preserve">）</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27"/>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non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24.</w:t>
            </w:r>
            <w:r>
              <w:rPr>
                <w:rFonts w:ascii="宋体" w:hAnsi="宋体" w:cs="宋体"/>
                <w:color w:val="000000"/>
                <w:lang w:bidi="ar"/>
              </w:rPr>
              <w:t xml:space="preserve">做好物业管理服务区域内的消防系统、</w:t>
            </w:r>
            <w:r>
              <w:rPr>
                <w:rFonts w:hint="eastAsia" w:ascii="宋体" w:hAnsi="宋体" w:cs="宋体"/>
                <w:color w:val="000000"/>
                <w:lang w:bidi="ar"/>
              </w:rPr>
              <w:t xml:space="preserve">水电设备</w:t>
            </w:r>
            <w:r>
              <w:rPr>
                <w:rFonts w:ascii="宋体" w:hAnsi="宋体" w:cs="宋体"/>
                <w:color w:val="000000"/>
                <w:lang w:bidi="ar"/>
              </w:rPr>
              <w:t xml:space="preserve">的日常巡检及维护</w:t>
            </w:r>
            <w:r>
              <w:rPr>
                <w:rFonts w:hint="eastAsia" w:ascii="宋体" w:hAnsi="宋体" w:cs="宋体"/>
                <w:color w:val="000000"/>
                <w:lang w:bidi="ar"/>
              </w:rPr>
              <w:t xml:space="preserve">，保障消防设备、用水用电设备正常运转。（</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lang w:bidi="ar"/>
              </w:rPr>
              <w:t xml:space="preserve">）</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29"/>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93"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lang w:bidi="ar"/>
              </w:rPr>
            </w:pPr>
            <w:r>
              <w:rPr>
                <w:rFonts w:ascii="宋体" w:hAnsi="宋体" w:cs="宋体"/>
                <w:color w:val="000000"/>
                <w:lang w:bidi="ar"/>
              </w:rPr>
              <w:t xml:space="preserve">25.</w:t>
            </w:r>
            <w:r>
              <w:rPr>
                <w:rFonts w:ascii="宋体" w:hAnsi="宋体" w:cs="宋体"/>
                <w:color w:val="000000"/>
                <w:lang w:bidi="ar"/>
              </w:rPr>
              <w:t xml:space="preserve">每天对公共区域、办公区域、生活区域的公共设施是否完善进行巡查，定期维护，并有巡查记录。（</w:t>
            </w:r>
            <w:r>
              <w:rPr>
                <w:rFonts w:ascii="宋体" w:hAnsi="宋体" w:cs="宋体"/>
                <w:color w:val="000000"/>
              </w:rPr>
              <w:t xml:space="preserve">2</w:t>
            </w:r>
            <w:r>
              <w:rPr>
                <w:rFonts w:ascii="宋体" w:hAnsi="宋体" w:cs="宋体"/>
                <w:color w:val="000000"/>
              </w:rPr>
              <w:t xml:space="preserve">分</w:t>
            </w:r>
            <w:r>
              <w:rPr>
                <w:rFonts w:hint="eastAsia" w:ascii="宋体" w:hAnsi="宋体" w:cs="宋体"/>
                <w:color w:val="000000"/>
                <w:lang w:bidi="ar"/>
              </w:rPr>
              <w:t xml:space="preserve">）</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82"/>
        </w:trPr>
        <w:tc>
          <w:tcPr>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工具耗材</w:t>
            </w: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工具管理</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工具摆放有序，清洁及时，能够按照规范要求使用。</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48"/>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non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仓库管理</w:t>
            </w:r>
            <w:r/>
          </w:p>
          <w:p>
            <w:pPr>
              <w:jc w:val="center"/>
              <w:widowControl/>
              <w:rPr>
                <w:rFonts w:ascii="宋体" w:hAnsi="宋体" w:cs="宋体"/>
                <w:color w:val="000000"/>
              </w:rPr>
            </w:pPr>
            <w:r>
              <w:rPr>
                <w:rFonts w:ascii="宋体" w:hAnsi="宋体" w:cs="宋体"/>
                <w:color w:val="000000"/>
              </w:rPr>
              <w:t xml:space="preserve">4</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库房干净整洁，货物排列有序；出入库台帐、盘点台帐规范健全；记录规范，帐实相符。</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34"/>
        </w:trPr>
        <w:tc>
          <w:tcPr>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耗材管理</w:t>
            </w:r>
            <w:r/>
          </w:p>
          <w:p>
            <w:pPr>
              <w:jc w:val="center"/>
              <w:widowControl/>
              <w:rPr>
                <w:rFonts w:ascii="宋体" w:hAnsi="宋体" w:cs="宋体"/>
                <w:color w:val="000000"/>
              </w:rPr>
            </w:pPr>
            <w:r>
              <w:rPr>
                <w:rFonts w:ascii="宋体" w:hAnsi="宋体" w:cs="宋体"/>
                <w:color w:val="000000"/>
              </w:rPr>
              <w:t xml:space="preserve">3</w:t>
            </w:r>
            <w:r>
              <w:rPr>
                <w:rFonts w:ascii="宋体" w:hAnsi="宋体" w:cs="宋体"/>
                <w:color w:val="000000"/>
              </w:rPr>
              <w:t xml:space="preserve">分</w:t>
            </w:r>
            <w:r/>
          </w:p>
        </w:tc>
        <w:tc>
          <w:tcPr>
            <w:tcBorders>
              <w:top w:val="none" w:color="000000" w:sz="4" w:space="0"/>
              <w:left w:val="none" w:color="000000" w:sz="4" w:space="0"/>
              <w:bottom w:val="single" w:color="000000" w:sz="4" w:space="0"/>
              <w:right w:val="single" w:color="000000" w:sz="4" w:space="0"/>
            </w:tcBorders>
            <w:tcW w:w="4746" w:type="dxa"/>
            <w:vAlign w:val="center"/>
            <w:textDirection w:val="lrTb"/>
            <w:noWrap w:val="false"/>
          </w:tcPr>
          <w:p>
            <w:pPr>
              <w:widowControl/>
              <w:rPr>
                <w:rFonts w:ascii="宋体" w:hAnsi="宋体" w:cs="宋体"/>
                <w:color w:val="000000"/>
              </w:rPr>
            </w:pPr>
            <w:r>
              <w:rPr>
                <w:rFonts w:hint="eastAsia" w:ascii="宋体" w:hAnsi="宋体" w:cs="宋体"/>
                <w:color w:val="000000"/>
              </w:rPr>
              <w:t xml:space="preserve">本着节约、俭省的原则规范领用、使用耗材。</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none" w:color="000000" w:sz="4" w:space="0"/>
              <w:left w:val="non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widowControl/>
              <w:rPr>
                <w:rFonts w:ascii="宋体" w:hAnsi="宋体" w:cs="宋体"/>
                <w:color w:val="000000"/>
              </w:rPr>
            </w:pPr>
            <w:r>
              <w:rPr>
                <w:rFonts w:hint="eastAsia" w:ascii="宋体" w:hAnsi="宋体" w:cs="宋体"/>
                <w:color w:val="000000"/>
              </w:rPr>
              <w:t xml:space="preserve">制度建设</w:t>
            </w:r>
            <w:r/>
          </w:p>
          <w:p>
            <w:pPr>
              <w:jc w:val="center"/>
              <w:rPr>
                <w:rFonts w:ascii="宋体" w:hAnsi="宋体" w:cs="宋体"/>
                <w:color w:val="000000"/>
              </w:rPr>
            </w:pPr>
            <w:r>
              <w:rPr>
                <w:rFonts w:ascii="宋体" w:hAnsi="宋体" w:cs="宋体"/>
                <w:color w:val="000000"/>
              </w:rPr>
              <w:t xml:space="preserve">24</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台帐管理</w:t>
            </w:r>
            <w:r/>
          </w:p>
          <w:p>
            <w:pPr>
              <w:jc w:val="center"/>
              <w:widowControl/>
              <w:rPr>
                <w:rFonts w:ascii="宋体" w:hAnsi="宋体" w:cs="宋体"/>
                <w:color w:val="000000"/>
              </w:rPr>
            </w:pPr>
            <w:r>
              <w:rPr>
                <w:rFonts w:ascii="宋体" w:hAnsi="宋体" w:cs="宋体"/>
                <w:color w:val="000000"/>
              </w:rPr>
              <w:t xml:space="preserve">6</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各端口（岗位）工作台帐规范健全，记录及时规范。</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26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任务响应</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能够保质保量完成各项合理工作任务，对交办的各项任务响应迅速。</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1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textDirection w:val="lrTb"/>
            <w:noWrap w:val="false"/>
          </w:tcPr>
          <w:p>
            <w:pPr>
              <w:jc w:val="center"/>
              <w:widowControl/>
              <w:rPr>
                <w:rFonts w:ascii="宋体" w:hAnsi="宋体" w:cs="宋体"/>
                <w:color w:val="000000"/>
              </w:rPr>
            </w:pPr>
            <w:r>
              <w:rPr>
                <w:rFonts w:hint="eastAsia" w:ascii="宋体" w:hAnsi="宋体" w:cs="宋体"/>
                <w:color w:val="000000"/>
              </w:rPr>
              <w:t xml:space="preserve">投诉处理</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接到投诉要有记录、整改并回访；回访的结果要有记录或后续。</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9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应急预案</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有重大安全事故、食堂安全管理等应急预案、培训计划，定期组织开展相关预案演练及培训，有详细的演练、培训记录。</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596"/>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内部管理</w:t>
            </w:r>
            <w:r/>
          </w:p>
          <w:p>
            <w:pPr>
              <w:jc w:val="center"/>
              <w:widowControl/>
              <w:rPr>
                <w:rFonts w:ascii="宋体" w:hAnsi="宋体" w:cs="宋体"/>
                <w:color w:val="000000"/>
              </w:rPr>
            </w:pPr>
            <w:r>
              <w:rPr>
                <w:rFonts w:ascii="宋体" w:hAnsi="宋体" w:cs="宋体"/>
                <w:color w:val="000000"/>
              </w:rPr>
              <w:t xml:space="preserve">2</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内部考核制度规范健全；按照要求定期考核，考核记录规范、详细。</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r>
        <w:trPr>
          <w:trHeight w:val="618"/>
        </w:trPr>
        <w:tc>
          <w:tcPr>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left"/>
              <w:widowControl/>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w:t>
            </w:r>
            <w:r/>
          </w:p>
          <w:p>
            <w:pPr>
              <w:jc w:val="center"/>
              <w:widowControl/>
              <w:rPr>
                <w:rFonts w:ascii="宋体" w:hAnsi="宋体" w:cs="宋体"/>
                <w:color w:val="000000"/>
              </w:rPr>
            </w:pPr>
            <w:r>
              <w:rPr>
                <w:rFonts w:ascii="宋体" w:hAnsi="宋体" w:cs="宋体"/>
                <w:color w:val="000000"/>
              </w:rPr>
              <w:t xml:space="preserve">10</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4746"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物业团队和谐团结，无不良影响事件发生；无严重责任性事件发生。（各</w:t>
            </w:r>
            <w:r>
              <w:rPr>
                <w:rFonts w:ascii="宋体" w:hAnsi="宋体" w:cs="宋体"/>
                <w:color w:val="000000"/>
              </w:rPr>
              <w:t xml:space="preserve">5</w:t>
            </w:r>
            <w:r>
              <w:rPr>
                <w:rFonts w:ascii="宋体" w:hAnsi="宋体" w:cs="宋体"/>
                <w:color w:val="000000"/>
              </w:rPr>
              <w:t xml:space="preserve">分）</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jc w:val="left"/>
              <w:widowControl/>
              <w:rPr>
                <w:rFonts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1149" w:type="dxa"/>
            <w:textDirection w:val="lrTb"/>
            <w:noWrap w:val="false"/>
          </w:tcPr>
          <w:p>
            <w:pPr>
              <w:jc w:val="left"/>
              <w:widowControl/>
              <w:rPr>
                <w:rFonts w:ascii="宋体" w:hAnsi="宋体" w:cs="宋体"/>
                <w:color w:val="000000"/>
              </w:rPr>
            </w:pPr>
            <w:r>
              <w:rPr>
                <w:rFonts w:ascii="宋体" w:hAnsi="宋体" w:cs="宋体"/>
                <w:color w:val="000000"/>
              </w:rPr>
            </w:r>
            <w:r/>
          </w:p>
        </w:tc>
      </w:tr>
    </w:tbl>
    <w:p>
      <w:pPr>
        <w:ind w:firstLine="482"/>
        <w:spacing w:line="400" w:lineRule="exact"/>
        <w:rPr>
          <w:rFonts w:ascii="宋体" w:hAnsi="宋体" w:cs="宋体"/>
          <w:b/>
          <w:color w:val="000000"/>
          <w:sz w:val="24"/>
          <w:szCs w:val="24"/>
        </w:rPr>
      </w:pPr>
      <w:r>
        <w:rPr>
          <w:rFonts w:ascii="宋体" w:hAnsi="宋体" w:cs="宋体"/>
          <w:b/>
          <w:color w:val="000000"/>
          <w:sz w:val="24"/>
          <w:szCs w:val="24"/>
        </w:rPr>
      </w:r>
      <w:r/>
    </w:p>
    <w:p>
      <w:pPr>
        <w:ind w:firstLine="482"/>
        <w:spacing w:line="400" w:lineRule="exact"/>
        <w:rPr>
          <w:rFonts w:ascii="宋体" w:hAnsi="宋体" w:cs="宋体"/>
          <w:b/>
          <w:color w:val="000000"/>
          <w:sz w:val="24"/>
          <w:szCs w:val="24"/>
        </w:rPr>
      </w:pPr>
      <w:r>
        <w:rPr>
          <w:rFonts w:hint="eastAsia" w:ascii="宋体" w:hAnsi="宋体" w:cs="宋体"/>
          <w:b/>
          <w:color w:val="000000"/>
          <w:sz w:val="24"/>
          <w:szCs w:val="24"/>
        </w:rPr>
        <w:t xml:space="preserve">九、其他要求</w:t>
      </w:r>
      <w:r/>
    </w:p>
    <w:p>
      <w:pPr>
        <w:ind w:firstLine="480"/>
        <w:spacing w:line="400" w:lineRule="exact"/>
        <w:rPr>
          <w:rFonts w:ascii="宋体" w:hAnsi="宋体" w:cs="宋体"/>
          <w:sz w:val="24"/>
          <w:szCs w:val="24"/>
        </w:rPr>
      </w:pPr>
      <w:r>
        <w:rPr>
          <w:rFonts w:hint="eastAsia" w:ascii="宋体" w:hAnsi="宋体" w:cs="宋体"/>
          <w:sz w:val="24"/>
          <w:szCs w:val="24"/>
        </w:rPr>
        <w:t xml:space="preserve">（一）项目属性</w:t>
      </w:r>
      <w:r>
        <w:rPr>
          <w:rFonts w:hint="eastAsia" w:ascii="宋体" w:hAnsi="宋体" w:cs="宋体"/>
          <w:sz w:val="24"/>
          <w:szCs w:val="24"/>
        </w:rPr>
        <w:t xml:space="preserve">:</w:t>
      </w:r>
      <w:r>
        <w:rPr>
          <w:rFonts w:hint="eastAsia" w:ascii="宋体" w:hAnsi="宋体" w:cs="宋体"/>
          <w:sz w:val="24"/>
          <w:szCs w:val="24"/>
        </w:rPr>
        <w:t xml:space="preserve">服务类项目。</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（二）履约能力要求：</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投标人需具备非住宅类物业项目管理服务经验，能够提供</w:t>
      </w:r>
      <w:r>
        <w:rPr>
          <w:rFonts w:hint="eastAsia" w:ascii="宋体" w:hAnsi="宋体" w:cs="宋体"/>
          <w:bCs/>
          <w:color w:val="000000"/>
          <w:sz w:val="24"/>
          <w:szCs w:val="24"/>
        </w:rPr>
        <w:t xml:space="preserve">2023</w:t>
      </w:r>
      <w:r>
        <w:rPr>
          <w:rFonts w:hint="eastAsia" w:ascii="宋体" w:hAnsi="宋体" w:cs="宋体"/>
          <w:bCs/>
          <w:color w:val="000000"/>
          <w:sz w:val="24"/>
          <w:szCs w:val="24"/>
        </w:rPr>
        <w:t xml:space="preserve">年</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月</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日以来非住宅类物业管理服务项目的物业服务合同（需包含与项目基本对应保洁、水电工兼安保、厨师、驾驶员四项中至少三项类似项目）。</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投标人具有质量管理体系认证、职业健康安全管理体系认证，且证书在有效期内。</w:t>
      </w:r>
      <w:r/>
    </w:p>
    <w:p>
      <w:pPr>
        <w:ind w:firstLine="482"/>
        <w:spacing w:line="4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t xml:space="preserve">投标人需具有为物业服务配备的智能化管理平台，并具有该系统软件著作权证明材料，能够提供软件使用界面截图。供应商自主研发的须提供国家版权局颁发的供</w:t>
      </w:r>
      <w:r>
        <w:rPr>
          <w:rFonts w:hint="eastAsia" w:ascii="宋体" w:hAnsi="宋体" w:cs="宋体"/>
          <w:bCs/>
          <w:color w:val="000000"/>
          <w:sz w:val="24"/>
          <w:szCs w:val="24"/>
        </w:rPr>
        <w:t xml:space="preserve">应商软件著作权证书，使用第三方开发的系统须提供第三方研发该系统的软件著作权证书及购买第三方系</w:t>
      </w:r>
      <w:r>
        <w:rPr>
          <w:rFonts w:hint="eastAsia" w:ascii="宋体" w:hAnsi="宋体" w:cs="宋体"/>
          <w:bCs/>
          <w:color w:val="000000"/>
          <w:sz w:val="24"/>
          <w:szCs w:val="24"/>
        </w:rPr>
        <w:t xml:space="preserve">统的采购合同。</w:t>
      </w:r>
      <w:r/>
    </w:p>
    <w:p>
      <w:pPr>
        <w:ind w:firstLine="480"/>
        <w:spacing w:line="400" w:lineRule="exact"/>
        <w:rPr>
          <w:rFonts w:ascii="宋体" w:hAnsi="宋体" w:cs="宋体"/>
          <w:sz w:val="24"/>
          <w:szCs w:val="24"/>
        </w:rPr>
      </w:pPr>
      <w:r>
        <w:rPr>
          <w:rFonts w:hint="eastAsia" w:ascii="宋体" w:hAnsi="宋体" w:cs="宋体"/>
          <w:sz w:val="24"/>
          <w:szCs w:val="24"/>
        </w:rPr>
        <w:t xml:space="preserve">（三）规范用工要求：</w:t>
      </w:r>
      <w:r/>
    </w:p>
    <w:p>
      <w:pPr>
        <w:ind w:firstLine="480"/>
        <w:spacing w:line="40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中标供应商应按照相关规定，与本项目所有聘用人员建立劳工关系，依法签订劳动合同，必须严格执行</w:t>
      </w:r>
      <w:r>
        <w:rPr>
          <w:rFonts w:ascii="宋体" w:hAnsi="宋体" w:cs="宋体"/>
          <w:sz w:val="24"/>
          <w:szCs w:val="24"/>
        </w:rPr>
        <w:t xml:space="preserve">淮安市、宿迁市</w:t>
      </w:r>
      <w:r>
        <w:rPr>
          <w:rFonts w:hint="eastAsia" w:ascii="宋体" w:hAnsi="宋体" w:cs="宋体"/>
          <w:sz w:val="24"/>
          <w:szCs w:val="24"/>
        </w:rPr>
        <w:t xml:space="preserve">（</w:t>
      </w:r>
      <w:r>
        <w:rPr>
          <w:rFonts w:ascii="宋体" w:hAnsi="宋体" w:cs="宋体"/>
          <w:sz w:val="24"/>
          <w:szCs w:val="24"/>
        </w:rPr>
        <w:t xml:space="preserve">以人员岗位归属地为准）</w:t>
      </w:r>
      <w:r>
        <w:rPr>
          <w:rFonts w:hint="eastAsia" w:ascii="宋体" w:hAnsi="宋体" w:cs="宋体"/>
          <w:sz w:val="24"/>
          <w:szCs w:val="24"/>
        </w:rPr>
        <w:t xml:space="preserve">用工工资标准的有关规定，劳动关系、工资关系、社保关系须相互统一，承担其雇员的劳动报酬、加班费用、劳动用工补偿金以及其他应有的福利待遇；按《劳动法》每月为员工交纳五险一金（养老保险、医疗保险、工伤保险、失业保险、生育保险、住房公积金），承担行业内规定的劳动保护、工伤抚恤等用人费用；维护和保障员工的合法权益，承担未正确执行劳动用工规定所产生的法</w:t>
      </w:r>
      <w:r>
        <w:rPr>
          <w:rFonts w:hint="eastAsia" w:ascii="宋体" w:hAnsi="宋体" w:cs="宋体"/>
          <w:sz w:val="24"/>
          <w:szCs w:val="24"/>
        </w:rPr>
        <w:t xml:space="preserve">律责任。</w:t>
      </w:r>
      <w:r/>
    </w:p>
    <w:p>
      <w:pPr>
        <w:ind w:firstLine="480"/>
        <w:spacing w:line="400" w:lineRule="exact"/>
        <w:rPr>
          <w:rFonts w:ascii="宋体" w:hAnsi="宋体" w:cs="宋体"/>
          <w:color w:val="000000"/>
          <w:sz w:val="24"/>
          <w:szCs w:val="24"/>
        </w:rPr>
      </w:pPr>
      <w:r>
        <w:rPr>
          <w:rFonts w:hint="eastAsia" w:ascii="宋体" w:hAnsi="宋体" w:cs="宋体"/>
          <w:sz w:val="24"/>
          <w:szCs w:val="24"/>
        </w:rPr>
        <w:t xml:space="preserve">2.</w:t>
      </w:r>
      <w:r>
        <w:rPr>
          <w:rFonts w:hint="eastAsia" w:ascii="宋体" w:hAnsi="宋体" w:cs="宋体"/>
          <w:sz w:val="24"/>
          <w:szCs w:val="24"/>
        </w:rPr>
        <w:t xml:space="preserve">中标供应商配置本项目的所有员工</w:t>
      </w:r>
      <w:r>
        <w:rPr>
          <w:rFonts w:hint="eastAsia" w:ascii="宋体" w:hAnsi="宋体" w:cs="宋体"/>
          <w:color w:val="000000"/>
          <w:sz w:val="24"/>
          <w:szCs w:val="24"/>
        </w:rPr>
        <w:t xml:space="preserve">任何原因造成工伤医疗赔付的，由中标供应商自行承担。</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中标供应商应加强本项目配置人员的安全生产教育和管理，物业服务人员在合同履行期间所造成的一切安全事故、意外伤亡事故或火灾事故及工作中涉及的物品安全等均由乙方负责，并赔偿由此给采购人和第三方造成的一切损失。</w:t>
      </w:r>
      <w:r/>
    </w:p>
    <w:p>
      <w:pPr>
        <w:rPr>
          <w:rFonts w:ascii="宋体" w:hAnsi="宋体"/>
          <w:sz w:val="24"/>
          <w:szCs w:val="24"/>
        </w:rPr>
      </w:pPr>
      <w:r>
        <w:rPr>
          <w:rFonts w:ascii="宋体" w:hAnsi="宋体"/>
          <w:sz w:val="24"/>
          <w:szCs w:val="24"/>
        </w:rPr>
      </w:r>
      <w:r/>
    </w:p>
    <w:p>
      <w:pPr>
        <w:ind w:firstLine="480"/>
        <w:spacing w:line="560" w:lineRule="exact"/>
        <w:rPr>
          <w:rFonts w:ascii="宋体" w:hAnsi="宋体"/>
          <w:sz w:val="24"/>
        </w:rPr>
      </w:pPr>
      <w:r>
        <w:rPr>
          <w:rFonts w:ascii="宋体" w:hAnsi="宋体"/>
          <w:sz w:val="24"/>
        </w:rPr>
      </w:r>
      <w:r/>
    </w:p>
    <w:p>
      <w:pPr>
        <w:ind w:firstLine="602"/>
        <w:rPr>
          <w:b/>
          <w:i/>
          <w:sz w:val="30"/>
          <w:szCs w:val="32"/>
          <w:u w:val="single"/>
        </w:rPr>
      </w:pPr>
      <w:r>
        <w:rPr>
          <w:b/>
          <w:i/>
          <w:sz w:val="30"/>
          <w:szCs w:val="32"/>
          <w:u w:val="single"/>
        </w:rPr>
      </w:r>
      <w:r/>
    </w:p>
    <w:p>
      <w:pPr>
        <w:rPr>
          <w:rFonts w:ascii="宋体" w:hAnsi="宋体"/>
          <w:b/>
          <w:sz w:val="28"/>
          <w:szCs w:val="28"/>
        </w:rPr>
      </w:pPr>
      <w:r>
        <w:rPr>
          <w:rFonts w:ascii="宋体" w:hAnsi="宋体"/>
          <w:b/>
          <w:sz w:val="28"/>
          <w:szCs w:val="28"/>
        </w:rPr>
      </w:r>
      <w:r/>
    </w:p>
    <w:p>
      <w:pPr>
        <w:tabs>
          <w:tab w:val="left" w:pos="6200" w:leader="none"/>
        </w:tabs>
        <w:rPr>
          <w:rFonts w:ascii="Arial" w:hAnsi="Arial" w:cs="Arial"/>
          <w:b/>
          <w:sz w:val="32"/>
        </w:rPr>
      </w:pPr>
      <w:r>
        <w:rPr>
          <w:rFonts w:ascii="Arial" w:hAnsi="Arial" w:cs="Arial"/>
          <w:b/>
          <w:sz w:val="32"/>
        </w:rPr>
      </w:r>
      <w:r/>
    </w:p>
    <w:p>
      <w:pPr>
        <w:pStyle w:val="714"/>
        <w:jc w:val="both"/>
        <w:rPr>
          <w:rFonts w:ascii="黑体" w:eastAsia="黑体"/>
          <w:bCs/>
          <w:sz w:val="44"/>
        </w:rPr>
      </w:pPr>
      <w:r/>
      <w:bookmarkStart w:id="196" w:name="_Toc120614281"/>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sz w:val="44"/>
          <w:szCs w:val="44"/>
        </w:rPr>
      </w:pPr>
      <w:r>
        <w:rPr>
          <w:rFonts w:ascii="黑体" w:eastAsia="黑体"/>
          <w:sz w:val="44"/>
          <w:szCs w:val="44"/>
        </w:rPr>
      </w:r>
      <w:r/>
    </w:p>
    <w:p>
      <w:pPr>
        <w:rPr>
          <w:rFonts w:ascii="黑体" w:eastAsia="黑体"/>
          <w:bCs/>
          <w:sz w:val="44"/>
        </w:rPr>
      </w:pPr>
      <w:r>
        <w:rPr>
          <w:rFonts w:ascii="黑体" w:eastAsia="黑体"/>
          <w:bCs/>
          <w:sz w:val="44"/>
        </w:rPr>
      </w:r>
      <w:r/>
    </w:p>
    <w:p>
      <w:r/>
      <w:r/>
    </w:p>
    <w:p>
      <w:r/>
      <w:r/>
    </w:p>
    <w:p>
      <w:pPr>
        <w:pStyle w:val="714"/>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r/>
      <w:r/>
    </w:p>
    <w:p>
      <w:pPr>
        <w:pStyle w:val="955"/>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rPr>
            </w:pPr>
            <w:r>
              <w:rPr>
                <w:rFonts w:hint="eastAsia" w:ascii="宋体" w:hAnsi="宋体"/>
              </w:rPr>
              <w:t xml:space="preserve">采购包号</w:t>
            </w:r>
            <w:r/>
          </w:p>
        </w:tc>
        <w:tc>
          <w:tcPr>
            <w:tcW w:w="1610"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c>
          <w:tcPr>
            <w:tcW w:w="1148" w:type="dxa"/>
            <w:textDirection w:val="lrTb"/>
            <w:noWrap w:val="false"/>
          </w:tcPr>
          <w:p>
            <w:pPr>
              <w:jc w:val="center"/>
              <w:rPr>
                <w:rFonts w:ascii="宋体" w:hAnsi="宋体"/>
              </w:rPr>
            </w:pPr>
            <w:r>
              <w:rPr>
                <w:rFonts w:hint="eastAsia" w:ascii="宋体" w:hAnsi="宋体"/>
              </w:rPr>
              <w:t xml:space="preserve">1</w:t>
            </w:r>
            <w:r/>
          </w:p>
        </w:tc>
        <w:tc>
          <w:tcPr>
            <w:tcW w:w="1610" w:type="dxa"/>
            <w:textDirection w:val="lrTb"/>
            <w:noWrap w:val="false"/>
          </w:tcPr>
          <w:p>
            <w:pPr>
              <w:jc w:val="center"/>
              <w:rPr>
                <w:rFonts w:ascii="宋体" w:hAnsi="宋体"/>
              </w:rPr>
            </w:pPr>
            <w:r>
              <w:rPr>
                <w:rFonts w:hint="eastAsia" w:ascii="宋体" w:hAnsi="宋体"/>
              </w:rPr>
              <w:t xml:space="preserve">1</w:t>
            </w:r>
            <w:r/>
          </w:p>
        </w:tc>
        <w:tc>
          <w:tcPr>
            <w:tcW w:w="4325" w:type="dxa"/>
            <w:textDirection w:val="lrTb"/>
            <w:noWrap w:val="false"/>
          </w:tcPr>
          <w:p>
            <w:pPr>
              <w:jc w:val="left"/>
              <w:rPr>
                <w:rFonts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55"/>
        <w:ind w:firstLine="441"/>
        <w:spacing w:line="0" w:lineRule="atLeast"/>
        <w:rPr>
          <w:rFonts w:ascii="宋体" w:hAnsi="宋体"/>
          <w:b/>
          <w:highlight w:val="yellow"/>
        </w:rPr>
      </w:pPr>
      <w:r>
        <w:rPr>
          <w:rFonts w:hint="eastAsia" w:ascii="宋体" w:hAnsi="宋体"/>
          <w:b/>
        </w:rPr>
        <w:t xml:space="preserve">政府采购政策功能落实</w:t>
      </w:r>
      <w:r/>
    </w:p>
    <w:p>
      <w:pPr>
        <w:pStyle w:val="955"/>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55"/>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55"/>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）供应商需按照采购文件的要求提供相应的《中小微企业声明函》。</w:t>
      </w:r>
      <w:r/>
    </w:p>
    <w:p>
      <w:pPr>
        <w:pStyle w:val="955"/>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55"/>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5"/>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55"/>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55"/>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55"/>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55"/>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出具的属于监狱企业的证明文件。供应商如不提供上述证明文件，价格将不做相应扣除。</w:t>
      </w:r>
      <w:r/>
    </w:p>
    <w:p>
      <w:pPr>
        <w:pStyle w:val="955"/>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w:t>
      </w:r>
      <w:r>
        <w:rPr>
          <w:rFonts w:ascii="宋体" w:hAnsi="宋体"/>
        </w:rPr>
        <w:t xml:space="preserve">〕</w:t>
      </w:r>
      <w:r>
        <w:rPr>
          <w:rFonts w:ascii="宋体" w:hAnsi="宋体"/>
        </w:rPr>
        <w:t xml:space="preserve">68</w:t>
      </w:r>
      <w:r>
        <w:rPr>
          <w:rFonts w:ascii="宋体" w:hAnsi="宋体"/>
        </w:rPr>
        <w:t xml:space="preserve">号</w:t>
      </w:r>
      <w:r>
        <w:rPr>
          <w:rFonts w:hint="eastAsia" w:ascii="宋体" w:hAnsi="宋体"/>
        </w:rPr>
        <w:t xml:space="preserve">）。</w:t>
      </w:r>
      <w:r/>
    </w:p>
    <w:p>
      <w:pPr>
        <w:pStyle w:val="955"/>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55"/>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w:t>
      </w:r>
      <w:r>
        <w:rPr>
          <w:rFonts w:hint="eastAsia" w:ascii="宋体" w:hAnsi="宋体"/>
          <w:color w:val="000000"/>
        </w:rPr>
        <w:t xml:space="preserve">分包</w:t>
      </w:r>
      <w:r>
        <w:rPr>
          <w:rFonts w:hint="eastAsia" w:ascii="宋体" w:hAnsi="宋体"/>
        </w:rPr>
        <w:t xml:space="preserve">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w:t>
      </w:r>
      <w:r>
        <w:rPr>
          <w:rFonts w:hint="eastAsia" w:ascii="宋体" w:hAnsi="宋体"/>
        </w:rPr>
        <w:t xml:space="preserve">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意向协议中约定小微型企业（残疾人福利单位、监狱企业）的合同份额占到合同总金额</w:t>
      </w:r>
      <w:r>
        <w:rPr>
          <w:rFonts w:hint="eastAsia" w:ascii="宋体" w:hAnsi="宋体"/>
        </w:rPr>
        <w:t xml:space="preserve">30%</w:t>
      </w:r>
      <w:r>
        <w:rPr>
          <w:rFonts w:hint="eastAsia" w:ascii="宋体" w:hAnsi="宋体"/>
        </w:rPr>
        <w:t xml:space="preserve">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55"/>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55"/>
        <w:ind w:firstLine="482"/>
        <w:spacing w:line="0" w:lineRule="atLeast"/>
        <w:rPr>
          <w:rFonts w:ascii="宋体" w:hAnsi="宋体"/>
          <w:b/>
          <w:highlight w:val="yellow"/>
        </w:rPr>
      </w:pPr>
      <w:r>
        <w:rPr>
          <w:rFonts w:hint="eastAsia" w:ascii="宋体" w:hAnsi="宋体"/>
          <w:b/>
        </w:rPr>
        <w:t xml:space="preserve">评标方法与评标标准</w:t>
      </w:r>
      <w:r/>
    </w:p>
    <w:tbl>
      <w:tblPr>
        <w:tblW w:w="914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88"/>
        <w:gridCol w:w="1302"/>
        <w:gridCol w:w="1350"/>
        <w:gridCol w:w="764"/>
        <w:gridCol w:w="4842"/>
      </w:tblGrid>
      <w:tr>
        <w:trPr>
          <w:jc w:val="center"/>
          <w:tblCellSpacing w:w="0" w:type="dxa"/>
          <w:trHeight w:val="523"/>
          <w:tblHeader/>
        </w:trPr>
        <w:tc>
          <w:tcPr>
            <w:shd w:val="clear" w:color="auto" w:fill="ffffff"/>
            <w:tcW w:w="888" w:type="dxa"/>
            <w:vAlign w:val="center"/>
            <w:textDirection w:val="lrTb"/>
            <w:noWrap w:val="false"/>
          </w:tcPr>
          <w:p>
            <w:pPr>
              <w:jc w:val="center"/>
              <w:rPr>
                <w:color w:val="000000"/>
                <w:sz w:val="24"/>
                <w:szCs w:val="24"/>
              </w:rPr>
            </w:pPr>
            <w:r>
              <w:rPr>
                <w:rFonts w:hint="eastAsia"/>
                <w:b/>
                <w:bCs/>
                <w:color w:val="000000"/>
                <w:sz w:val="24"/>
                <w:szCs w:val="24"/>
              </w:rPr>
              <w:t xml:space="preserve">序号</w:t>
            </w:r>
            <w:r/>
          </w:p>
        </w:tc>
        <w:tc>
          <w:tcPr>
            <w:shd w:val="clear" w:color="auto" w:fill="ffffff"/>
            <w:tcW w:w="1302" w:type="dxa"/>
            <w:vAlign w:val="center"/>
            <w:textDirection w:val="lrTb"/>
            <w:noWrap w:val="false"/>
          </w:tcPr>
          <w:p>
            <w:pPr>
              <w:jc w:val="center"/>
              <w:rPr>
                <w:color w:val="000000"/>
                <w:sz w:val="24"/>
                <w:szCs w:val="24"/>
              </w:rPr>
            </w:pPr>
            <w:r>
              <w:rPr>
                <w:rFonts w:hint="eastAsia"/>
                <w:b/>
                <w:bCs/>
                <w:color w:val="000000"/>
                <w:sz w:val="24"/>
                <w:szCs w:val="24"/>
              </w:rPr>
              <w:t xml:space="preserve">评分项目</w:t>
            </w:r>
            <w:r/>
          </w:p>
        </w:tc>
        <w:tc>
          <w:tcPr>
            <w:shd w:val="clear" w:color="auto" w:fill="ffffff"/>
            <w:tcW w:w="1350" w:type="dxa"/>
            <w:vAlign w:val="center"/>
            <w:textDirection w:val="lrTb"/>
            <w:noWrap w:val="false"/>
          </w:tcPr>
          <w:p>
            <w:pPr>
              <w:jc w:val="center"/>
              <w:rPr>
                <w:color w:val="000000"/>
                <w:sz w:val="24"/>
                <w:szCs w:val="24"/>
              </w:rPr>
            </w:pPr>
            <w:r>
              <w:rPr>
                <w:rFonts w:hint="eastAsia"/>
                <w:b/>
                <w:bCs/>
                <w:color w:val="000000"/>
                <w:sz w:val="24"/>
                <w:szCs w:val="24"/>
              </w:rPr>
              <w:t xml:space="preserve">评分内容</w:t>
            </w:r>
            <w:r/>
          </w:p>
        </w:tc>
        <w:tc>
          <w:tcPr>
            <w:shd w:val="clear" w:color="auto" w:fill="ffffff"/>
            <w:tcW w:w="764" w:type="dxa"/>
            <w:vAlign w:val="center"/>
            <w:textDirection w:val="lrTb"/>
            <w:noWrap w:val="false"/>
          </w:tcPr>
          <w:p>
            <w:pPr>
              <w:jc w:val="center"/>
              <w:rPr>
                <w:color w:val="000000"/>
                <w:sz w:val="24"/>
                <w:szCs w:val="24"/>
              </w:rPr>
            </w:pPr>
            <w:r>
              <w:rPr>
                <w:rFonts w:hint="eastAsia"/>
                <w:b/>
                <w:bCs/>
                <w:color w:val="000000"/>
                <w:sz w:val="24"/>
                <w:szCs w:val="24"/>
              </w:rPr>
              <w:t xml:space="preserve">分值</w:t>
            </w:r>
            <w:r/>
          </w:p>
        </w:tc>
        <w:tc>
          <w:tcPr>
            <w:shd w:val="clear" w:color="auto" w:fill="ffffff"/>
            <w:tcW w:w="4842" w:type="dxa"/>
            <w:vAlign w:val="center"/>
            <w:textDirection w:val="lrTb"/>
            <w:noWrap w:val="false"/>
          </w:tcPr>
          <w:p>
            <w:pPr>
              <w:jc w:val="center"/>
              <w:rPr>
                <w:color w:val="000000"/>
                <w:sz w:val="24"/>
                <w:szCs w:val="24"/>
              </w:rPr>
            </w:pPr>
            <w:r>
              <w:rPr>
                <w:rFonts w:hint="eastAsia"/>
                <w:b/>
                <w:bCs/>
                <w:color w:val="000000"/>
                <w:sz w:val="24"/>
                <w:szCs w:val="24"/>
              </w:rPr>
              <w:t xml:space="preserve">评分细则</w:t>
            </w:r>
            <w:r/>
          </w:p>
        </w:tc>
      </w:tr>
      <w:tr>
        <w:trPr>
          <w:jc w:val="center"/>
          <w:tblCellSpacing w:w="0" w:type="dxa"/>
          <w:trHeight w:val="1029"/>
        </w:trPr>
        <w:tc>
          <w:tcPr>
            <w:shd w:val="clear" w:color="auto" w:fill="ffffff"/>
            <w:tcW w:w="888" w:type="dxa"/>
            <w:vAlign w:val="center"/>
            <w:textDirection w:val="lrTb"/>
            <w:noWrap w:val="false"/>
          </w:tcPr>
          <w:p>
            <w:pPr>
              <w:jc w:val="center"/>
              <w:rPr>
                <w:color w:val="000000"/>
                <w:sz w:val="24"/>
                <w:szCs w:val="24"/>
              </w:rPr>
            </w:pPr>
            <w:r>
              <w:rPr>
                <w:color w:val="000000"/>
                <w:sz w:val="24"/>
                <w:szCs w:val="24"/>
              </w:rPr>
              <w:t xml:space="preserve">1</w:t>
            </w:r>
            <w:r/>
          </w:p>
        </w:tc>
        <w:tc>
          <w:tcPr>
            <w:shd w:val="clear" w:color="auto" w:fill="ffffff"/>
            <w:tcW w:w="1302" w:type="dxa"/>
            <w:vAlign w:val="center"/>
            <w:textDirection w:val="lrTb"/>
            <w:noWrap w:val="false"/>
          </w:tcPr>
          <w:p>
            <w:pPr>
              <w:rPr>
                <w:color w:val="000000"/>
                <w:sz w:val="24"/>
                <w:szCs w:val="24"/>
              </w:rPr>
            </w:pPr>
            <w:r>
              <w:rPr>
                <w:rFonts w:hint="eastAsia"/>
                <w:color w:val="000000"/>
                <w:sz w:val="24"/>
                <w:szCs w:val="24"/>
              </w:rPr>
              <w:t xml:space="preserve">投标价格</w:t>
            </w:r>
            <w:r/>
          </w:p>
          <w:p>
            <w:pPr>
              <w:rPr>
                <w:color w:val="000000"/>
                <w:sz w:val="24"/>
                <w:szCs w:val="24"/>
              </w:rPr>
            </w:pPr>
            <w:r>
              <w:rPr>
                <w:rFonts w:hint="eastAsia"/>
                <w:color w:val="000000"/>
                <w:sz w:val="24"/>
                <w:szCs w:val="24"/>
              </w:rPr>
              <w:t xml:space="preserve">（</w:t>
            </w:r>
            <w:r>
              <w:rPr>
                <w:rFonts w:hint="eastAsia"/>
                <w:color w:val="000000"/>
                <w:sz w:val="24"/>
                <w:szCs w:val="24"/>
              </w:rPr>
              <w:t xml:space="preserve">10</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1.1</w:t>
            </w:r>
            <w:r>
              <w:rPr>
                <w:rFonts w:hint="eastAsia"/>
                <w:color w:val="000000"/>
                <w:sz w:val="24"/>
                <w:szCs w:val="24"/>
              </w:rPr>
              <w:t xml:space="preserve">投标报价</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10</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采用低价优先法计算，即满足招标文件要求且投标价格最低的投标报价为评标基准价，其价格分为满分。其他投标人的价格分统一按照下列公式计算</w:t>
            </w:r>
            <w:r>
              <w:rPr>
                <w:rFonts w:hint="eastAsia"/>
                <w:color w:val="000000"/>
                <w:sz w:val="24"/>
                <w:szCs w:val="24"/>
              </w:rPr>
              <w:t xml:space="preserve">:</w:t>
            </w:r>
            <w:r>
              <w:rPr>
                <w:rFonts w:hint="eastAsia"/>
                <w:color w:val="000000"/>
                <w:sz w:val="24"/>
                <w:szCs w:val="24"/>
              </w:rPr>
              <w:t xml:space="preserve">投标报价得分</w:t>
            </w:r>
            <w:r>
              <w:rPr>
                <w:rFonts w:hint="eastAsia"/>
                <w:color w:val="000000"/>
                <w:sz w:val="24"/>
                <w:szCs w:val="24"/>
              </w:rPr>
              <w:t xml:space="preserve">=(</w:t>
            </w:r>
            <w:r>
              <w:rPr>
                <w:rFonts w:hint="eastAsia"/>
                <w:color w:val="000000"/>
                <w:sz w:val="24"/>
                <w:szCs w:val="24"/>
              </w:rPr>
              <w:t xml:space="preserve">评标基准价</w:t>
            </w:r>
            <w:r>
              <w:rPr>
                <w:rFonts w:hint="eastAsia"/>
                <w:color w:val="000000"/>
                <w:sz w:val="24"/>
                <w:szCs w:val="24"/>
              </w:rPr>
              <w:t xml:space="preserve">/</w:t>
            </w:r>
            <w:r>
              <w:rPr>
                <w:rFonts w:hint="eastAsia"/>
                <w:color w:val="000000"/>
                <w:sz w:val="24"/>
                <w:szCs w:val="24"/>
              </w:rPr>
              <w:t xml:space="preserve">投标报价</w:t>
            </w:r>
            <w:r>
              <w:rPr>
                <w:rFonts w:hint="eastAsia"/>
                <w:color w:val="000000"/>
                <w:sz w:val="24"/>
                <w:szCs w:val="24"/>
              </w:rPr>
              <w:t xml:space="preserve">)</w:t>
            </w:r>
            <w:r>
              <w:rPr>
                <w:rFonts w:hint="eastAsia"/>
                <w:color w:val="000000"/>
                <w:sz w:val="24"/>
                <w:szCs w:val="24"/>
              </w:rPr>
              <w:t xml:space="preserve">×</w:t>
            </w:r>
            <w:r>
              <w:rPr>
                <w:rFonts w:hint="eastAsia"/>
                <w:color w:val="000000"/>
                <w:sz w:val="24"/>
                <w:szCs w:val="24"/>
              </w:rPr>
              <w:t xml:space="preserve">10</w:t>
            </w:r>
            <w:r>
              <w:rPr>
                <w:rFonts w:hint="eastAsia"/>
                <w:color w:val="000000"/>
                <w:sz w:val="24"/>
                <w:szCs w:val="24"/>
              </w:rPr>
              <w:t xml:space="preserve">（小数点保留两位）</w:t>
            </w:r>
            <w:r/>
          </w:p>
        </w:tc>
      </w:tr>
      <w:tr>
        <w:trPr>
          <w:jc w:val="center"/>
          <w:tblCellSpacing w:w="0" w:type="dxa"/>
          <w:trHeight w:val="697"/>
        </w:trPr>
        <w:tc>
          <w:tcPr>
            <w:shd w:val="clear" w:color="auto" w:fill="ffffff"/>
            <w:tcW w:w="888" w:type="dxa"/>
            <w:vAlign w:val="center"/>
            <w:vMerge w:val="restart"/>
            <w:textDirection w:val="lrTb"/>
            <w:noWrap w:val="false"/>
          </w:tcPr>
          <w:p>
            <w:pPr>
              <w:jc w:val="center"/>
              <w:rPr>
                <w:color w:val="000000"/>
                <w:sz w:val="24"/>
                <w:szCs w:val="24"/>
              </w:rPr>
            </w:pPr>
            <w:r>
              <w:rPr>
                <w:color w:val="000000"/>
                <w:sz w:val="24"/>
                <w:szCs w:val="24"/>
              </w:rPr>
              <w:t xml:space="preserve">2</w:t>
            </w:r>
            <w:r/>
          </w:p>
        </w:tc>
        <w:tc>
          <w:tcPr>
            <w:shd w:val="clear" w:color="auto" w:fill="ffffff"/>
            <w:tcW w:w="1302" w:type="dxa"/>
            <w:vAlign w:val="center"/>
            <w:vMerge w:val="restart"/>
            <w:textDirection w:val="lrTb"/>
            <w:noWrap w:val="false"/>
          </w:tcPr>
          <w:p>
            <w:pPr>
              <w:rPr>
                <w:color w:val="000000"/>
                <w:sz w:val="24"/>
                <w:szCs w:val="24"/>
              </w:rPr>
            </w:pPr>
            <w:r>
              <w:rPr>
                <w:rFonts w:hint="eastAsia"/>
                <w:color w:val="000000"/>
                <w:sz w:val="24"/>
                <w:szCs w:val="24"/>
              </w:rPr>
              <w:t xml:space="preserve">管理制度及服务方案</w:t>
            </w:r>
            <w:r>
              <w:rPr>
                <w:color w:val="000000"/>
                <w:sz w:val="24"/>
                <w:szCs w:val="24"/>
              </w:rPr>
              <w:t xml:space="preserve">(</w:t>
            </w:r>
            <w:r>
              <w:rPr>
                <w:rFonts w:hint="eastAsia"/>
                <w:color w:val="000000"/>
                <w:sz w:val="24"/>
                <w:szCs w:val="24"/>
              </w:rPr>
              <w:t xml:space="preserve">44</w:t>
            </w:r>
            <w:r>
              <w:rPr>
                <w:rFonts w:hint="eastAsia"/>
                <w:color w:val="000000"/>
                <w:sz w:val="24"/>
                <w:szCs w:val="24"/>
              </w:rPr>
              <w:t xml:space="preserve">分</w:t>
            </w:r>
            <w:r>
              <w:rPr>
                <w:color w:val="000000"/>
                <w:sz w:val="24"/>
                <w:szCs w:val="24"/>
              </w:rPr>
              <w:t xml:space="preserve">)</w:t>
            </w:r>
            <w:r/>
          </w:p>
        </w:tc>
        <w:tc>
          <w:tcPr>
            <w:shd w:val="clear" w:color="auto" w:fill="ffffff"/>
            <w:tcW w:w="1350" w:type="dxa"/>
            <w:vAlign w:val="center"/>
            <w:textDirection w:val="lrTb"/>
            <w:noWrap w:val="false"/>
          </w:tcPr>
          <w:p>
            <w:pPr>
              <w:spacing w:line="300" w:lineRule="exact"/>
              <w:rPr>
                <w:color w:val="000000"/>
                <w:sz w:val="24"/>
                <w:szCs w:val="24"/>
              </w:rPr>
            </w:pPr>
            <w:r>
              <w:rPr>
                <w:rFonts w:hint="eastAsia"/>
                <w:color w:val="000000"/>
                <w:sz w:val="24"/>
                <w:szCs w:val="24"/>
              </w:rPr>
              <w:t xml:space="preserve">2.1</w:t>
            </w:r>
            <w:r>
              <w:rPr>
                <w:rFonts w:hint="eastAsia"/>
                <w:color w:val="000000"/>
                <w:sz w:val="24"/>
                <w:szCs w:val="24"/>
              </w:rPr>
              <w:t xml:space="preserve">管理制度</w:t>
            </w:r>
            <w:r/>
          </w:p>
        </w:tc>
        <w:tc>
          <w:tcPr>
            <w:shd w:val="clear" w:color="auto" w:fill="ffffff"/>
            <w:tcW w:w="764" w:type="dxa"/>
            <w:vAlign w:val="center"/>
            <w:textDirection w:val="lrTb"/>
            <w:noWrap w:val="false"/>
          </w:tcPr>
          <w:p>
            <w:pPr>
              <w:jc w:val="center"/>
              <w:spacing w:line="300" w:lineRule="exact"/>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投标人针对本项目需求和特点，制定管理制度。制度优于项目需求的得</w:t>
            </w:r>
            <w:r>
              <w:rPr>
                <w:rFonts w:hint="eastAsia"/>
                <w:color w:val="000000"/>
                <w:sz w:val="24"/>
                <w:szCs w:val="24"/>
              </w:rPr>
              <w:t xml:space="preserve">5</w:t>
            </w:r>
            <w:r>
              <w:rPr>
                <w:rFonts w:hint="eastAsia"/>
                <w:color w:val="000000"/>
                <w:sz w:val="24"/>
                <w:szCs w:val="24"/>
              </w:rPr>
              <w:t xml:space="preserve">分，符合项目需求的得</w:t>
            </w:r>
            <w:r>
              <w:rPr>
                <w:rFonts w:hint="eastAsia"/>
                <w:color w:val="000000"/>
                <w:sz w:val="24"/>
                <w:szCs w:val="24"/>
              </w:rPr>
              <w:t xml:space="preserve">3</w:t>
            </w:r>
            <w:r>
              <w:rPr>
                <w:rFonts w:hint="eastAsia"/>
                <w:color w:val="000000"/>
                <w:sz w:val="24"/>
                <w:szCs w:val="24"/>
              </w:rPr>
              <w:t xml:space="preserve">分，不符合项目需求或未提供得</w:t>
            </w:r>
            <w:r>
              <w:rPr>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2</w:t>
            </w:r>
            <w:r>
              <w:rPr>
                <w:rFonts w:hint="eastAsia"/>
                <w:color w:val="000000"/>
                <w:sz w:val="24"/>
                <w:szCs w:val="24"/>
              </w:rPr>
              <w:t xml:space="preserve">项目服务整体方案</w:t>
            </w:r>
            <w:r/>
          </w:p>
        </w:tc>
        <w:tc>
          <w:tcPr>
            <w:shd w:val="clear" w:color="auto" w:fill="ffffff"/>
            <w:tcW w:w="764" w:type="dxa"/>
            <w:vAlign w:val="center"/>
            <w:textDirection w:val="lrTb"/>
            <w:noWrap w:val="false"/>
          </w:tcPr>
          <w:p>
            <w:pPr>
              <w:jc w:val="center"/>
              <w:rPr>
                <w:color w:val="000000"/>
                <w:sz w:val="24"/>
                <w:szCs w:val="24"/>
              </w:rPr>
            </w:pPr>
            <w:r>
              <w:rPr>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投标人针对本项目需求和特点，制订细致完整、科学合理、可行性高、针对性强、措施有力的项目服务整体方案。方案优于项目需求得</w:t>
            </w:r>
            <w:r>
              <w:rPr>
                <w:rFonts w:hint="eastAsia"/>
                <w:color w:val="000000"/>
                <w:sz w:val="24"/>
                <w:szCs w:val="24"/>
              </w:rPr>
              <w:t xml:space="preserve">5</w:t>
            </w:r>
            <w:r>
              <w:rPr>
                <w:rFonts w:hint="eastAsia"/>
                <w:color w:val="000000"/>
                <w:sz w:val="24"/>
                <w:szCs w:val="24"/>
              </w:rPr>
              <w:t xml:space="preserve">分，符合项目需求得</w:t>
            </w:r>
            <w:r>
              <w:rPr>
                <w:rFonts w:hint="eastAsia"/>
                <w:color w:val="000000"/>
                <w:sz w:val="24"/>
                <w:szCs w:val="24"/>
              </w:rPr>
              <w:t xml:space="preserve">3</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2.3</w:t>
            </w:r>
            <w:r>
              <w:rPr>
                <w:rFonts w:hint="eastAsia"/>
                <w:color w:val="000000"/>
                <w:sz w:val="24"/>
                <w:szCs w:val="24"/>
              </w:rPr>
              <w:t xml:space="preserve">人员培训方案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投标人针对本项目需求和特点，制订人员培训方案。培训方案具有合理性、科学性，优于项目需求的得</w:t>
            </w:r>
            <w:r>
              <w:rPr>
                <w:rFonts w:hint="eastAsia"/>
                <w:color w:val="000000"/>
                <w:sz w:val="24"/>
                <w:szCs w:val="24"/>
              </w:rPr>
              <w:t xml:space="preserve">5</w:t>
            </w:r>
            <w:r>
              <w:rPr>
                <w:rFonts w:hint="eastAsia"/>
                <w:color w:val="000000"/>
                <w:sz w:val="24"/>
                <w:szCs w:val="24"/>
              </w:rPr>
              <w:t xml:space="preserve">分，符合项目需求的得</w:t>
            </w:r>
            <w:r>
              <w:rPr>
                <w:rFonts w:hint="eastAsia"/>
                <w:color w:val="000000"/>
                <w:sz w:val="24"/>
                <w:szCs w:val="24"/>
              </w:rPr>
              <w:t xml:space="preserve">3</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4</w:t>
            </w:r>
            <w:r>
              <w:rPr>
                <w:rFonts w:hint="eastAsia"/>
                <w:color w:val="000000"/>
                <w:sz w:val="24"/>
                <w:szCs w:val="24"/>
              </w:rPr>
              <w:t xml:space="preserve">突发事件应急处置方案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投标人针对本项目需求和特点，制订物业相关的突发事件应急处置方案，方案优于项目需求得</w:t>
            </w:r>
            <w:r>
              <w:rPr>
                <w:rFonts w:hint="eastAsia"/>
                <w:color w:val="000000"/>
                <w:sz w:val="24"/>
                <w:szCs w:val="24"/>
              </w:rPr>
              <w:t xml:space="preserve">5</w:t>
            </w:r>
            <w:r>
              <w:rPr>
                <w:rFonts w:hint="eastAsia"/>
                <w:color w:val="000000"/>
                <w:sz w:val="24"/>
                <w:szCs w:val="24"/>
              </w:rPr>
              <w:t xml:space="preserve">分，符合项目需求得</w:t>
            </w:r>
            <w:r>
              <w:rPr>
                <w:rFonts w:hint="eastAsia"/>
                <w:color w:val="000000"/>
                <w:sz w:val="24"/>
                <w:szCs w:val="24"/>
              </w:rPr>
              <w:t xml:space="preserve">3</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2.5</w:t>
            </w:r>
            <w:r>
              <w:rPr>
                <w:rFonts w:hint="eastAsia"/>
                <w:color w:val="000000"/>
                <w:sz w:val="24"/>
                <w:szCs w:val="24"/>
              </w:rPr>
              <w:t xml:space="preserve">进场工作方案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投标人针对本项目需求和特点，制定符合实际的进场工作方案。方案详实，可实施性强，方案优于项目需求得</w:t>
            </w:r>
            <w:r>
              <w:rPr>
                <w:rFonts w:hint="eastAsia"/>
                <w:color w:val="000000"/>
                <w:sz w:val="24"/>
                <w:szCs w:val="24"/>
              </w:rPr>
              <w:t xml:space="preserve">4</w:t>
            </w:r>
            <w:r>
              <w:rPr>
                <w:rFonts w:hint="eastAsia"/>
                <w:color w:val="000000"/>
                <w:sz w:val="24"/>
                <w:szCs w:val="24"/>
              </w:rPr>
              <w:t xml:space="preserve">分，符合项目需求得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697"/>
        </w:trPr>
        <w:tc>
          <w:tcPr>
            <w:shd w:val="clear" w:color="auto" w:fill="ffffff"/>
            <w:tcW w:w="888"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2.6</w:t>
            </w:r>
            <w:r>
              <w:rPr>
                <w:rFonts w:hint="eastAsia"/>
                <w:color w:val="000000"/>
                <w:sz w:val="24"/>
                <w:szCs w:val="24"/>
              </w:rPr>
              <w:t xml:space="preserve">退场交接方案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投标人针对本项目需求和特点，制定符合合同到期退场交接方案。方案优于项目需求得</w:t>
            </w:r>
            <w:r>
              <w:rPr>
                <w:rFonts w:hint="eastAsia"/>
                <w:color w:val="000000"/>
                <w:sz w:val="24"/>
                <w:szCs w:val="24"/>
              </w:rPr>
              <w:t xml:space="preserve">4</w:t>
            </w:r>
            <w:r>
              <w:rPr>
                <w:rFonts w:hint="eastAsia"/>
                <w:color w:val="000000"/>
                <w:sz w:val="24"/>
                <w:szCs w:val="24"/>
              </w:rPr>
              <w:t xml:space="preserve">分，符合项目需求得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46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7</w:t>
            </w:r>
            <w:r>
              <w:rPr>
                <w:rFonts w:hint="eastAsia"/>
                <w:color w:val="000000"/>
                <w:sz w:val="24"/>
                <w:szCs w:val="24"/>
              </w:rPr>
              <w:t xml:space="preserve">保洁服务方案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投标人针对本项目需求和特点，制订室内外卫生保洁、生活垃圾分类等服务方案。方案优于项目需求的得</w:t>
            </w:r>
            <w:r>
              <w:rPr>
                <w:rFonts w:hint="eastAsia"/>
                <w:color w:val="000000"/>
                <w:sz w:val="24"/>
                <w:szCs w:val="24"/>
              </w:rPr>
              <w:t xml:space="preserve">4</w:t>
            </w:r>
            <w:r>
              <w:rPr>
                <w:rFonts w:hint="eastAsia"/>
                <w:color w:val="000000"/>
                <w:sz w:val="24"/>
                <w:szCs w:val="24"/>
              </w:rPr>
              <w:t xml:space="preserve">分，符合项目需求的得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46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8</w:t>
            </w:r>
            <w:r>
              <w:rPr>
                <w:rFonts w:hint="eastAsia"/>
                <w:color w:val="000000"/>
                <w:sz w:val="24"/>
                <w:szCs w:val="24"/>
              </w:rPr>
              <w:t xml:space="preserve">厨师服务方案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投标人针对本项目需求和特点，制订厨师服务方案。方案优于项目需求的得</w:t>
            </w:r>
            <w:r>
              <w:rPr>
                <w:rFonts w:hint="eastAsia"/>
                <w:color w:val="000000"/>
                <w:sz w:val="24"/>
                <w:szCs w:val="24"/>
              </w:rPr>
              <w:t xml:space="preserve">4</w:t>
            </w:r>
            <w:r>
              <w:rPr>
                <w:rFonts w:hint="eastAsia"/>
                <w:color w:val="000000"/>
                <w:sz w:val="24"/>
                <w:szCs w:val="24"/>
              </w:rPr>
              <w:t xml:space="preserve">分，符合项目需求的得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46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9</w:t>
            </w:r>
            <w:r>
              <w:rPr>
                <w:rFonts w:hint="eastAsia"/>
                <w:color w:val="000000"/>
                <w:sz w:val="24"/>
                <w:szCs w:val="24"/>
              </w:rPr>
              <w:t xml:space="preserve">驾驶员服务方案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投标人针对本项目需求和特点，制订包括车辆日常维护、出行保障等方面的服务方案。方案优于项目需求的得</w:t>
            </w:r>
            <w:r>
              <w:rPr>
                <w:rFonts w:hint="eastAsia"/>
                <w:color w:val="000000"/>
                <w:sz w:val="24"/>
                <w:szCs w:val="24"/>
              </w:rPr>
              <w:t xml:space="preserve">4</w:t>
            </w:r>
            <w:r>
              <w:rPr>
                <w:rFonts w:hint="eastAsia"/>
                <w:color w:val="000000"/>
                <w:sz w:val="24"/>
                <w:szCs w:val="24"/>
              </w:rPr>
              <w:t xml:space="preserve">分，符合项目需求的得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1025"/>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2.</w:t>
            </w:r>
            <w:r>
              <w:rPr>
                <w:rFonts w:hint="eastAsia"/>
                <w:color w:val="000000"/>
                <w:sz w:val="24"/>
                <w:szCs w:val="24"/>
              </w:rPr>
              <w:t xml:space="preserve">10</w:t>
            </w:r>
            <w:r>
              <w:rPr>
                <w:rFonts w:hint="eastAsia"/>
                <w:iCs/>
                <w:color w:val="000000"/>
                <w:sz w:val="24"/>
                <w:szCs w:val="24"/>
              </w:rPr>
              <w:t xml:space="preserve">水电工兼安保服务方案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投标人针对本项目需求和特点，制订水电工兼安保服务方案。方案优于项目需求得</w:t>
            </w:r>
            <w:r>
              <w:rPr>
                <w:rFonts w:hint="eastAsia"/>
                <w:color w:val="000000"/>
                <w:sz w:val="24"/>
                <w:szCs w:val="24"/>
              </w:rPr>
              <w:t xml:space="preserve">4</w:t>
            </w:r>
            <w:r>
              <w:rPr>
                <w:rFonts w:hint="eastAsia"/>
                <w:color w:val="000000"/>
                <w:sz w:val="24"/>
                <w:szCs w:val="24"/>
              </w:rPr>
              <w:t xml:space="preserve">分，符合项目需求得</w:t>
            </w:r>
            <w:r>
              <w:rPr>
                <w:rFonts w:hint="eastAsia"/>
                <w:color w:val="000000"/>
                <w:sz w:val="24"/>
                <w:szCs w:val="24"/>
              </w:rPr>
              <w:t xml:space="preserve">2</w:t>
            </w:r>
            <w:r>
              <w:rPr>
                <w:rFonts w:hint="eastAsia"/>
                <w:color w:val="000000"/>
                <w:sz w:val="24"/>
                <w:szCs w:val="24"/>
              </w:rPr>
              <w:t xml:space="preserve">分，不符合项目需求或未提供得</w:t>
            </w:r>
            <w:r>
              <w:rPr>
                <w:rFonts w:hint="eastAsia"/>
                <w:color w:val="000000"/>
                <w:sz w:val="24"/>
                <w:szCs w:val="24"/>
              </w:rPr>
              <w:t xml:space="preserve">0</w:t>
            </w:r>
            <w:r>
              <w:rPr>
                <w:rFonts w:hint="eastAsia"/>
                <w:color w:val="000000"/>
                <w:sz w:val="24"/>
                <w:szCs w:val="24"/>
              </w:rPr>
              <w:t xml:space="preserve">分。</w:t>
            </w:r>
            <w:r/>
          </w:p>
        </w:tc>
      </w:tr>
      <w:tr>
        <w:trPr>
          <w:jc w:val="center"/>
          <w:tblCellSpacing w:w="0" w:type="dxa"/>
          <w:trHeight w:val="1251"/>
        </w:trPr>
        <w:tc>
          <w:tcPr>
            <w:shd w:val="clear" w:color="auto" w:fill="ffffff"/>
            <w:tcW w:w="888" w:type="dxa"/>
            <w:vAlign w:val="center"/>
            <w:vMerge w:val="restart"/>
            <w:textDirection w:val="lrTb"/>
            <w:noWrap w:val="false"/>
          </w:tcPr>
          <w:p>
            <w:pPr>
              <w:jc w:val="center"/>
              <w:rPr>
                <w:color w:val="000000"/>
                <w:sz w:val="24"/>
                <w:szCs w:val="24"/>
              </w:rPr>
            </w:pPr>
            <w:r>
              <w:rPr>
                <w:color w:val="000000"/>
                <w:sz w:val="24"/>
                <w:szCs w:val="24"/>
              </w:rPr>
              <w:t xml:space="preserve">3</w:t>
            </w:r>
            <w:r/>
          </w:p>
        </w:tc>
        <w:tc>
          <w:tcPr>
            <w:shd w:val="clear" w:color="auto" w:fill="ffffff"/>
            <w:tcW w:w="1302" w:type="dxa"/>
            <w:vAlign w:val="center"/>
            <w:vMerge w:val="restart"/>
            <w:textDirection w:val="lrTb"/>
            <w:noWrap w:val="false"/>
          </w:tcPr>
          <w:p>
            <w:pPr>
              <w:rPr>
                <w:color w:val="000000"/>
                <w:sz w:val="24"/>
                <w:szCs w:val="24"/>
              </w:rPr>
            </w:pPr>
            <w:r>
              <w:rPr>
                <w:rFonts w:hint="eastAsia"/>
                <w:color w:val="000000"/>
                <w:sz w:val="24"/>
                <w:szCs w:val="24"/>
              </w:rPr>
              <w:t xml:space="preserve">人员配置（</w:t>
            </w:r>
            <w:r>
              <w:rPr>
                <w:rFonts w:hint="eastAsia"/>
                <w:color w:val="000000"/>
                <w:sz w:val="24"/>
                <w:szCs w:val="24"/>
              </w:rPr>
              <w:t xml:space="preserve">29</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3.1</w:t>
            </w:r>
            <w:r>
              <w:rPr>
                <w:rFonts w:hint="eastAsia"/>
                <w:color w:val="000000"/>
                <w:sz w:val="24"/>
                <w:szCs w:val="24"/>
              </w:rPr>
              <w:t xml:space="preserve">水电工兼安保</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8</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）拟派驻水电工兼安保具有高压电工特种作业操作证的，每有一名得</w:t>
            </w:r>
            <w:r>
              <w:rPr>
                <w:rFonts w:hint="eastAsia"/>
                <w:color w:val="000000"/>
                <w:sz w:val="24"/>
                <w:szCs w:val="24"/>
              </w:rPr>
              <w:t xml:space="preserve">1</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分，未提供或未按要求提供证明材料（高压电工特种作业操作证复印件）的不得分。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）拟派驻水电工兼安保</w:t>
            </w:r>
            <w:r>
              <w:rPr>
                <w:rFonts w:hint="eastAsia"/>
                <w:color w:val="000000"/>
                <w:sz w:val="24"/>
                <w:szCs w:val="24"/>
              </w:rPr>
              <w:t xml:space="preserve">具有与本项目类似的</w:t>
            </w:r>
            <w:r>
              <w:rPr>
                <w:rFonts w:hint="eastAsia"/>
                <w:color w:val="000000"/>
                <w:sz w:val="24"/>
                <w:szCs w:val="24"/>
              </w:rPr>
              <w:t xml:space="preserve">3</w:t>
            </w:r>
            <w:r>
              <w:rPr>
                <w:rFonts w:hint="eastAsia"/>
                <w:color w:val="000000"/>
                <w:sz w:val="24"/>
                <w:szCs w:val="24"/>
              </w:rPr>
              <w:t xml:space="preserve">年（含）以上水电工工作经验</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）拟派驻水电工兼安保</w:t>
            </w:r>
            <w:r>
              <w:rPr>
                <w:rFonts w:hint="eastAsia"/>
                <w:color w:val="000000"/>
                <w:sz w:val="24"/>
                <w:szCs w:val="24"/>
              </w:rPr>
              <w:t xml:space="preserve">具有高中及以上学历</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w:t>
            </w:r>
            <w:r>
              <w:rPr>
                <w:rFonts w:hint="eastAsia"/>
                <w:color w:val="000000"/>
                <w:sz w:val="24"/>
                <w:szCs w:val="24"/>
              </w:rPr>
              <w:t xml:space="preserve">2</w:t>
            </w:r>
            <w:r>
              <w:rPr>
                <w:rFonts w:hint="eastAsia"/>
                <w:color w:val="000000"/>
                <w:sz w:val="24"/>
                <w:szCs w:val="24"/>
              </w:rPr>
              <w:t xml:space="preserve">5</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4</w:t>
            </w:r>
            <w:r>
              <w:rPr>
                <w:rFonts w:hint="eastAsia"/>
                <w:color w:val="000000"/>
                <w:sz w:val="24"/>
                <w:szCs w:val="24"/>
              </w:rPr>
              <w:t xml:space="preserve">）拟派水电工兼安保每有</w:t>
            </w:r>
            <w:r>
              <w:rPr>
                <w:rFonts w:hint="eastAsia"/>
                <w:color w:val="000000"/>
                <w:sz w:val="24"/>
                <w:szCs w:val="24"/>
              </w:rPr>
              <w:t xml:space="preserve">1</w:t>
            </w:r>
            <w:r>
              <w:rPr>
                <w:rFonts w:hint="eastAsia"/>
                <w:color w:val="000000"/>
                <w:sz w:val="24"/>
                <w:szCs w:val="24"/>
              </w:rPr>
              <w:t xml:space="preserve">名具有安保工作经验的</w:t>
            </w:r>
            <w:r>
              <w:rPr>
                <w:rFonts w:hint="eastAsia"/>
                <w:color w:val="000000"/>
                <w:sz w:val="24"/>
                <w:szCs w:val="24"/>
              </w:rPr>
              <w:t xml:space="preserve">1</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分，未提供或未按要求提供证明材料（劳动合同复印件用人单位证明加盖公章）的不得分。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工作经验需甲方单位证明材料扫描件或复印件，并加盖投标单位公章。</w:t>
            </w:r>
            <w:r/>
          </w:p>
        </w:tc>
      </w:tr>
      <w:tr>
        <w:trPr>
          <w:jc w:val="center"/>
          <w:tblCellSpacing w:w="0" w:type="dxa"/>
          <w:trHeight w:val="1251"/>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3.2</w:t>
            </w:r>
            <w:r>
              <w:rPr>
                <w:rFonts w:hint="eastAsia"/>
                <w:color w:val="000000"/>
                <w:sz w:val="24"/>
                <w:szCs w:val="24"/>
              </w:rPr>
              <w:t xml:space="preserve">保洁人员</w:t>
            </w:r>
            <w:r/>
          </w:p>
        </w:tc>
        <w:tc>
          <w:tcPr>
            <w:shd w:val="clear" w:color="auto" w:fill="ffffff"/>
            <w:tcW w:w="764" w:type="dxa"/>
            <w:vAlign w:val="center"/>
            <w:textDirection w:val="lrTb"/>
            <w:noWrap w:val="false"/>
          </w:tcPr>
          <w:p>
            <w:pPr>
              <w:jc w:val="center"/>
              <w:rPr>
                <w:color w:val="000000"/>
                <w:sz w:val="24"/>
                <w:szCs w:val="24"/>
              </w:rPr>
            </w:pPr>
            <w:r>
              <w:rPr>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）拟派驻保洁人员</w:t>
            </w:r>
            <w:r>
              <w:rPr>
                <w:rFonts w:hint="eastAsia"/>
                <w:color w:val="000000"/>
                <w:sz w:val="24"/>
                <w:szCs w:val="24"/>
              </w:rPr>
              <w:t xml:space="preserve">具有与本项目类似的</w:t>
            </w:r>
            <w:r>
              <w:rPr>
                <w:rFonts w:hint="eastAsia"/>
                <w:color w:val="000000"/>
                <w:sz w:val="24"/>
                <w:szCs w:val="24"/>
              </w:rPr>
              <w:t xml:space="preserve">2</w:t>
            </w:r>
            <w:r>
              <w:rPr>
                <w:rFonts w:hint="eastAsia"/>
                <w:color w:val="000000"/>
                <w:sz w:val="24"/>
                <w:szCs w:val="24"/>
              </w:rPr>
              <w:t xml:space="preserve">年（含）以上办公楼宇保洁工作经验的，</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0.4</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）拟派驻保洁人员</w:t>
            </w:r>
            <w:r>
              <w:rPr>
                <w:rFonts w:hint="eastAsia"/>
                <w:color w:val="000000"/>
                <w:sz w:val="24"/>
                <w:szCs w:val="24"/>
              </w:rPr>
              <w:t xml:space="preserve">具有初中及以上学历的，</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w:t>
            </w:r>
            <w:r>
              <w:rPr>
                <w:rFonts w:hint="eastAsia"/>
                <w:color w:val="000000"/>
                <w:sz w:val="24"/>
                <w:szCs w:val="24"/>
              </w:rPr>
              <w:t xml:space="preserve">分，最高得</w:t>
            </w:r>
            <w:r>
              <w:rPr>
                <w:rFonts w:hint="eastAsia"/>
                <w:color w:val="000000"/>
                <w:sz w:val="24"/>
                <w:szCs w:val="24"/>
              </w:rPr>
              <w:t xml:space="preserve">1</w:t>
            </w:r>
            <w:r>
              <w:rPr>
                <w:rFonts w:hint="eastAsia"/>
                <w:color w:val="000000"/>
                <w:sz w:val="24"/>
                <w:szCs w:val="24"/>
              </w:rPr>
              <w:t xml:space="preserve">分</w:t>
            </w:r>
            <w:r>
              <w:rPr>
                <w:rFonts w:hint="eastAsia"/>
                <w:color w:val="000000"/>
                <w:sz w:val="24"/>
                <w:szCs w:val="24"/>
              </w:rPr>
              <w:t xml:space="preserve">。未提供或未按要求提供证明材料（学历证明复印件）的不得分。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）拟派驻保洁人员每有一名具有会务工作经验的，得</w:t>
            </w:r>
            <w:r>
              <w:rPr>
                <w:rFonts w:hint="eastAsia"/>
                <w:color w:val="000000"/>
                <w:sz w:val="24"/>
                <w:szCs w:val="24"/>
              </w:rPr>
              <w:t xml:space="preserve">1</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w:t>
            </w:r>
            <w:r>
              <w:rPr>
                <w:rFonts w:hint="eastAsia"/>
                <w:color w:val="000000"/>
                <w:sz w:val="24"/>
                <w:szCs w:val="24"/>
              </w:rPr>
              <w:t xml:space="preserve">，并加盖投标单位公章。</w:t>
            </w:r>
            <w:r/>
          </w:p>
        </w:tc>
      </w:tr>
      <w:tr>
        <w:trPr>
          <w:jc w:val="center"/>
          <w:tblCellSpacing w:w="0" w:type="dxa"/>
          <w:trHeight w:val="1251"/>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3.3</w:t>
            </w:r>
            <w:r>
              <w:rPr>
                <w:rFonts w:hint="eastAsia"/>
                <w:color w:val="000000"/>
                <w:sz w:val="24"/>
                <w:szCs w:val="24"/>
              </w:rPr>
              <w:t xml:space="preserve">驾驶员</w:t>
            </w:r>
            <w:r>
              <w:rPr>
                <w:color w:val="000000"/>
                <w:sz w:val="24"/>
                <w:szCs w:val="24"/>
              </w:rPr>
              <w:t xml:space="preserve"> </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）拟派驻驾驶员均需具有初中及以上学历。每提供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A1</w:t>
            </w:r>
            <w:r>
              <w:rPr>
                <w:rFonts w:ascii="SimSun" w:hAnsi="SimSun" w:eastAsia="SimSun" w:cs="SimSun"/>
                <w:color w:val="000000"/>
                <w:sz w:val="24"/>
              </w:rPr>
              <w:t xml:space="preserve">级驾驶证的驾驶员的得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级驾驶证驾驶员（最多提供两名）的得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分，未提供或未按要求提供证明材料（学历证明复印件）的不得分。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）拟派驻驾驶员近</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年均无满分学习记录的，每提供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A1</w:t>
            </w:r>
            <w:r>
              <w:rPr>
                <w:rFonts w:ascii="SimSun" w:hAnsi="SimSun" w:eastAsia="SimSun" w:cs="SimSun"/>
                <w:color w:val="000000"/>
                <w:sz w:val="24"/>
              </w:rPr>
              <w:t xml:space="preserve">级驾驶证的驾驶员得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名持有</w:t>
            </w:r>
            <w:r>
              <w:rPr>
                <w:rFonts w:ascii="Times New Roman" w:hAnsi="Times New Roman" w:eastAsia="Times New Roman" w:cs="Times New Roman"/>
                <w:color w:val="000000"/>
                <w:sz w:val="24"/>
              </w:rPr>
              <w:t xml:space="preserve">B1</w:t>
            </w:r>
            <w:r>
              <w:rPr>
                <w:rFonts w:ascii="SimSun" w:hAnsi="SimSun" w:eastAsia="SimSun" w:cs="SimSun"/>
                <w:color w:val="000000"/>
                <w:sz w:val="24"/>
              </w:rPr>
              <w:t xml:space="preserve">级驾驶证的驾驶员（最多提供两名）得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分，本项最高得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分，未提供或未按要求提供证明材料（交管部门出具的安驾证明）的不得分。</w:t>
            </w:r>
            <w:r/>
          </w:p>
          <w:p>
            <w:pPr>
              <w:spacing w:line="300" w:lineRule="exact"/>
              <w:rPr>
                <w:color w:val="000000"/>
                <w:sz w:val="24"/>
                <w:szCs w:val="24"/>
              </w:rP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须提供身份证、证书复印件；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投标人为其缴纳投标截止时间前半年内任意一个月社保证明材料； </w:t>
            </w:r>
            <w:r>
              <w:rPr>
                <w:rFonts w:hint="eastAsia"/>
                <w:color w:val="000000"/>
                <w:sz w:val="24"/>
                <w:szCs w:val="24"/>
              </w:rPr>
              <w:t xml:space="preserve"> </w:t>
            </w:r>
            <w:r/>
          </w:p>
        </w:tc>
      </w:tr>
      <w:tr>
        <w:trPr>
          <w:jc w:val="center"/>
          <w:tblCellSpacing w:w="0" w:type="dxa"/>
          <w:trHeight w:val="1251"/>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color w:val="000000"/>
                <w:sz w:val="24"/>
                <w:szCs w:val="24"/>
              </w:rPr>
              <w:t xml:space="preserve">3.4</w:t>
            </w:r>
            <w:r>
              <w:rPr>
                <w:rFonts w:hint="eastAsia"/>
                <w:color w:val="000000"/>
                <w:sz w:val="24"/>
                <w:szCs w:val="24"/>
              </w:rPr>
              <w:t xml:space="preserve">厨师</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6</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）拟派驻厨师</w:t>
            </w:r>
            <w:r>
              <w:rPr>
                <w:rFonts w:hint="eastAsia"/>
                <w:color w:val="000000"/>
                <w:sz w:val="24"/>
                <w:szCs w:val="24"/>
              </w:rPr>
              <w:t xml:space="preserve">具有初中及以上学历</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）拟派驻厨师持有中式烹调师五级证书（初级）及以上技能等级证书</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，未提供或未按要求提供证明材料（中式烹调师初级证书及以上技能登记证书复印件）的不得分。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）拟派驻厨师具有</w:t>
            </w:r>
            <w:r>
              <w:rPr>
                <w:rFonts w:hint="eastAsia"/>
                <w:color w:val="000000"/>
                <w:sz w:val="24"/>
                <w:szCs w:val="24"/>
              </w:rPr>
              <w:t xml:space="preserve">2</w:t>
            </w:r>
            <w:r>
              <w:rPr>
                <w:rFonts w:hint="eastAsia"/>
                <w:color w:val="000000"/>
                <w:sz w:val="24"/>
                <w:szCs w:val="24"/>
              </w:rPr>
              <w:t xml:space="preserve">年（含）及以上厨师工作经验</w:t>
            </w:r>
            <w:r>
              <w:rPr>
                <w:rFonts w:hint="eastAsia"/>
                <w:color w:val="000000"/>
                <w:sz w:val="24"/>
                <w:szCs w:val="24"/>
              </w:rPr>
              <w:t xml:space="preserve">，</w:t>
            </w:r>
            <w:r>
              <w:rPr>
                <w:rFonts w:hint="eastAsia"/>
                <w:color w:val="000000"/>
                <w:sz w:val="24"/>
                <w:szCs w:val="24"/>
              </w:rPr>
              <w:t xml:space="preserve">每有</w:t>
            </w:r>
            <w:r>
              <w:rPr>
                <w:rFonts w:hint="eastAsia"/>
                <w:color w:val="000000"/>
                <w:sz w:val="24"/>
                <w:szCs w:val="24"/>
              </w:rPr>
              <w:t xml:space="preserve">1</w:t>
            </w:r>
            <w:r>
              <w:rPr>
                <w:rFonts w:hint="eastAsia"/>
                <w:color w:val="000000"/>
                <w:sz w:val="24"/>
                <w:szCs w:val="24"/>
              </w:rPr>
              <w:t xml:space="preserve">名得</w:t>
            </w:r>
            <w:r>
              <w:rPr>
                <w:rFonts w:hint="eastAsia"/>
                <w:color w:val="000000"/>
                <w:sz w:val="24"/>
                <w:szCs w:val="24"/>
              </w:rPr>
              <w:t xml:space="preserve">0.2</w:t>
            </w:r>
            <w:r>
              <w:rPr>
                <w:rFonts w:hint="eastAsia"/>
                <w:color w:val="000000"/>
                <w:sz w:val="24"/>
                <w:szCs w:val="24"/>
              </w:rPr>
              <w:t xml:space="preserve">分，最高得</w:t>
            </w:r>
            <w:r>
              <w:rPr>
                <w:rFonts w:hint="eastAsia"/>
                <w:color w:val="000000"/>
                <w:sz w:val="24"/>
                <w:szCs w:val="24"/>
              </w:rPr>
              <w:t xml:space="preserve">2</w:t>
            </w:r>
            <w:r>
              <w:rPr>
                <w:rFonts w:hint="eastAsia"/>
                <w:color w:val="000000"/>
                <w:sz w:val="24"/>
                <w:szCs w:val="24"/>
              </w:rPr>
              <w:t xml:space="preserve">分</w:t>
            </w:r>
            <w:r>
              <w:rPr>
                <w:rFonts w:hint="eastAsia"/>
                <w:color w:val="000000"/>
                <w:sz w:val="24"/>
                <w:szCs w:val="24"/>
              </w:rPr>
              <w:t xml:space="preserve">，未提供或未按要求提供证明材料（劳动合同复印件或用人单位证明加盖公章）的不得分。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w:t>
            </w:r>
            <w:r>
              <w:rPr>
                <w:rFonts w:hint="eastAsia"/>
                <w:color w:val="000000"/>
                <w:sz w:val="24"/>
                <w:szCs w:val="24"/>
              </w:rPr>
              <w:t xml:space="preserve">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工作经验需甲方单位证明材料扫描件或复印件，并加盖投标单位公章。</w:t>
            </w:r>
            <w:r/>
          </w:p>
        </w:tc>
      </w:tr>
      <w:tr>
        <w:trPr>
          <w:jc w:val="center"/>
          <w:tblCellSpacing w:w="0" w:type="dxa"/>
          <w:trHeight w:val="896"/>
        </w:trPr>
        <w:tc>
          <w:tcPr>
            <w:shd w:val="clear" w:color="auto" w:fill="ffffff"/>
            <w:tcW w:w="888"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02" w:type="dxa"/>
            <w:vAlign w:val="center"/>
            <w:vMerge w:val="continue"/>
            <w:textDirection w:val="lrTb"/>
            <w:noWrap w:val="false"/>
          </w:tcPr>
          <w:p>
            <w:pPr>
              <w:jc w:val="left"/>
              <w:widowControl/>
              <w:rPr>
                <w:color w:val="000000"/>
                <w:sz w:val="24"/>
                <w:szCs w:val="24"/>
              </w:rPr>
            </w:pPr>
            <w:r>
              <w:rPr>
                <w:color w:val="000000"/>
                <w:sz w:val="24"/>
                <w:szCs w:val="24"/>
              </w:rPr>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3.5</w:t>
            </w:r>
            <w:r>
              <w:rPr>
                <w:rFonts w:hint="eastAsia"/>
                <w:color w:val="000000"/>
                <w:sz w:val="24"/>
                <w:szCs w:val="24"/>
              </w:rPr>
              <w:t xml:space="preserve">物业主管</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1</w:t>
            </w:r>
            <w:r>
              <w:rPr>
                <w:rFonts w:hint="eastAsia"/>
                <w:color w:val="000000"/>
                <w:sz w:val="24"/>
                <w:szCs w:val="24"/>
              </w:rPr>
              <w:t xml:space="preserve">）拟派驻的物业主管具有大专及以上学历的，得</w:t>
            </w:r>
            <w:r>
              <w:rPr>
                <w:rFonts w:hint="eastAsia"/>
                <w:color w:val="000000"/>
                <w:sz w:val="24"/>
                <w:szCs w:val="24"/>
              </w:rPr>
              <w:t xml:space="preserve">1</w:t>
            </w:r>
            <w:r>
              <w:rPr>
                <w:rFonts w:hint="eastAsia"/>
                <w:color w:val="000000"/>
                <w:sz w:val="24"/>
                <w:szCs w:val="24"/>
              </w:rPr>
              <w:t xml:space="preserve">分，未提供或未按要求提供证明材料（学历证明复印件）的不得分。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2</w:t>
            </w:r>
            <w:r>
              <w:rPr>
                <w:rFonts w:hint="eastAsia"/>
                <w:color w:val="000000"/>
                <w:sz w:val="24"/>
                <w:szCs w:val="24"/>
              </w:rPr>
              <w:t xml:space="preserve">）拟派驻的物业主管具有与本项目类似的</w:t>
            </w:r>
            <w:r>
              <w:rPr>
                <w:rFonts w:hint="eastAsia"/>
                <w:color w:val="000000"/>
                <w:sz w:val="24"/>
                <w:szCs w:val="24"/>
              </w:rPr>
              <w:t xml:space="preserve">3</w:t>
            </w:r>
            <w:r>
              <w:rPr>
                <w:rFonts w:hint="eastAsia"/>
                <w:color w:val="000000"/>
                <w:sz w:val="24"/>
                <w:szCs w:val="24"/>
              </w:rPr>
              <w:t xml:space="preserve">年以上工作经验的，得</w:t>
            </w:r>
            <w:r>
              <w:rPr>
                <w:rFonts w:hint="eastAsia"/>
                <w:color w:val="000000"/>
                <w:sz w:val="24"/>
                <w:szCs w:val="24"/>
              </w:rPr>
              <w:t xml:space="preserve">2</w:t>
            </w:r>
            <w:r>
              <w:rPr>
                <w:rFonts w:hint="eastAsia"/>
                <w:color w:val="000000"/>
                <w:sz w:val="24"/>
                <w:szCs w:val="24"/>
              </w:rPr>
              <w:t xml:space="preserve">分，未提供或未按要求提供证明材料（劳动合同复印件或</w:t>
            </w:r>
            <w:r>
              <w:rPr>
                <w:rFonts w:hint="eastAsia"/>
                <w:color w:val="000000"/>
                <w:sz w:val="24"/>
                <w:szCs w:val="24"/>
              </w:rPr>
              <w:t xml:space="preserve">用人单位证明加盖公章）的不得分。</w:t>
            </w:r>
            <w:r/>
          </w:p>
          <w:p>
            <w:pPr>
              <w:spacing w:line="300" w:lineRule="exact"/>
              <w:rPr>
                <w:color w:val="000000"/>
                <w:sz w:val="24"/>
                <w:szCs w:val="24"/>
              </w:rPr>
            </w:pPr>
            <w:r>
              <w:rPr>
                <w:rFonts w:hint="eastAsia"/>
                <w:color w:val="000000"/>
                <w:sz w:val="24"/>
                <w:szCs w:val="24"/>
              </w:rPr>
              <w:t xml:space="preserve">（</w:t>
            </w:r>
            <w:r>
              <w:rPr>
                <w:rFonts w:hint="eastAsia"/>
                <w:color w:val="000000"/>
                <w:sz w:val="24"/>
                <w:szCs w:val="24"/>
              </w:rPr>
              <w:t xml:space="preserve">3</w:t>
            </w:r>
            <w:r>
              <w:rPr>
                <w:rFonts w:hint="eastAsia"/>
                <w:color w:val="000000"/>
                <w:sz w:val="24"/>
                <w:szCs w:val="24"/>
              </w:rPr>
              <w:t xml:space="preserve">）拟派驻的物业主管取得</w:t>
            </w:r>
            <w:r>
              <w:rPr>
                <w:rFonts w:hint="eastAsia"/>
                <w:color w:val="000000"/>
                <w:sz w:val="24"/>
                <w:szCs w:val="24"/>
              </w:rPr>
              <w:t xml:space="preserve">物业</w:t>
            </w:r>
            <w:r>
              <w:rPr>
                <w:rFonts w:hint="eastAsia"/>
                <w:color w:val="000000"/>
                <w:sz w:val="24"/>
                <w:szCs w:val="24"/>
              </w:rPr>
              <w:t xml:space="preserve">项目经理</w:t>
            </w:r>
            <w:r>
              <w:rPr>
                <w:rFonts w:hint="eastAsia"/>
                <w:color w:val="000000"/>
                <w:sz w:val="24"/>
                <w:szCs w:val="24"/>
              </w:rPr>
              <w:t xml:space="preserve">培训</w:t>
            </w:r>
            <w:r>
              <w:rPr>
                <w:rFonts w:hint="eastAsia"/>
                <w:color w:val="000000"/>
                <w:sz w:val="24"/>
                <w:szCs w:val="24"/>
              </w:rPr>
              <w:t xml:space="preserve">证书的，得</w:t>
            </w:r>
            <w:r>
              <w:rPr>
                <w:rFonts w:hint="eastAsia"/>
                <w:color w:val="000000"/>
                <w:sz w:val="24"/>
                <w:szCs w:val="24"/>
              </w:rPr>
              <w:t xml:space="preserve">2</w:t>
            </w:r>
            <w:r>
              <w:rPr>
                <w:rFonts w:hint="eastAsia"/>
                <w:color w:val="000000"/>
                <w:sz w:val="24"/>
                <w:szCs w:val="24"/>
              </w:rPr>
              <w:t xml:space="preserve">分，未提供或未按要求提供证明材料的不得分。</w:t>
            </w:r>
            <w:r/>
          </w:p>
          <w:p>
            <w:pPr>
              <w:spacing w:line="300" w:lineRule="exact"/>
              <w:rPr>
                <w:color w:val="000000"/>
                <w:sz w:val="24"/>
                <w:szCs w:val="24"/>
              </w:rPr>
            </w:pPr>
            <w:r>
              <w:rPr>
                <w:rFonts w:hint="eastAsia"/>
                <w:color w:val="000000"/>
                <w:sz w:val="24"/>
                <w:szCs w:val="24"/>
              </w:rPr>
              <w:t xml:space="preserve">备注：</w:t>
            </w:r>
            <w:r>
              <w:rPr>
                <w:rFonts w:hint="eastAsia"/>
                <w:color w:val="000000"/>
                <w:sz w:val="24"/>
                <w:szCs w:val="24"/>
              </w:rPr>
              <w:t xml:space="preserve">1.</w:t>
            </w:r>
            <w:r>
              <w:rPr>
                <w:rFonts w:hint="eastAsia"/>
                <w:color w:val="000000"/>
                <w:sz w:val="24"/>
                <w:szCs w:val="24"/>
              </w:rPr>
              <w:t xml:space="preserve">须提供身份证、证书复印件；</w:t>
            </w:r>
            <w:r>
              <w:rPr>
                <w:rFonts w:hint="eastAsia"/>
                <w:color w:val="000000"/>
                <w:sz w:val="24"/>
                <w:szCs w:val="24"/>
              </w:rPr>
              <w:t xml:space="preserve">2.</w:t>
            </w:r>
            <w:r>
              <w:rPr>
                <w:rFonts w:hint="eastAsia"/>
                <w:color w:val="000000"/>
                <w:sz w:val="24"/>
                <w:szCs w:val="24"/>
              </w:rPr>
              <w:t xml:space="preserve">投标人为其缴纳投标截止时间前半年内任意一个月社保证明材料；</w:t>
            </w:r>
            <w:r>
              <w:rPr>
                <w:rFonts w:hint="eastAsia"/>
                <w:color w:val="000000"/>
                <w:sz w:val="24"/>
                <w:szCs w:val="24"/>
              </w:rPr>
              <w:t xml:space="preserve">3.</w:t>
            </w:r>
            <w:r>
              <w:rPr>
                <w:rFonts w:hint="eastAsia"/>
                <w:color w:val="000000"/>
                <w:sz w:val="24"/>
                <w:szCs w:val="24"/>
              </w:rPr>
              <w:t xml:space="preserve">工作经验需甲方单位证明材料扫描件或复印件，并加盖投标单位公章。</w:t>
            </w:r>
            <w:r/>
          </w:p>
        </w:tc>
      </w:tr>
      <w:tr>
        <w:trPr>
          <w:jc w:val="center"/>
          <w:tblCellSpacing w:w="0" w:type="dxa"/>
          <w:trHeight w:val="955"/>
        </w:trPr>
        <w:tc>
          <w:tcPr>
            <w:shd w:val="clear" w:color="auto" w:fill="ffffff"/>
            <w:tcW w:w="888"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1302" w:type="dxa"/>
            <w:vAlign w:val="center"/>
            <w:textDirection w:val="lrTb"/>
            <w:noWrap w:val="false"/>
          </w:tcPr>
          <w:p>
            <w:pPr>
              <w:rPr>
                <w:color w:val="000000"/>
                <w:sz w:val="24"/>
                <w:szCs w:val="24"/>
              </w:rPr>
            </w:pPr>
            <w:r>
              <w:rPr>
                <w:rFonts w:hint="eastAsia"/>
                <w:color w:val="000000"/>
                <w:sz w:val="24"/>
                <w:szCs w:val="24"/>
              </w:rPr>
              <w:t xml:space="preserve">投标人业绩（</w:t>
            </w:r>
            <w:r>
              <w:rPr>
                <w:rFonts w:hint="eastAsia"/>
                <w:color w:val="000000"/>
                <w:sz w:val="24"/>
                <w:szCs w:val="24"/>
              </w:rPr>
              <w:t xml:space="preserve">10</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4.1</w:t>
            </w:r>
            <w:r>
              <w:rPr>
                <w:rFonts w:hint="eastAsia"/>
                <w:color w:val="000000"/>
                <w:sz w:val="24"/>
                <w:szCs w:val="24"/>
              </w:rPr>
              <w:t xml:space="preserve">投标人业绩</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10</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非住宅类物业项目管理服务经验</w:t>
            </w:r>
            <w:r>
              <w:rPr>
                <w:rFonts w:hint="eastAsia"/>
                <w:color w:val="000000"/>
                <w:sz w:val="24"/>
                <w:szCs w:val="24"/>
              </w:rPr>
              <w:t xml:space="preserve">:</w:t>
            </w:r>
            <w:r>
              <w:rPr>
                <w:rFonts w:hint="eastAsia"/>
                <w:color w:val="000000"/>
                <w:sz w:val="24"/>
                <w:szCs w:val="24"/>
              </w:rPr>
              <w:t xml:space="preserve">依据</w:t>
            </w:r>
            <w:r>
              <w:rPr>
                <w:rFonts w:hint="eastAsia"/>
                <w:color w:val="000000"/>
                <w:sz w:val="24"/>
                <w:szCs w:val="24"/>
              </w:rPr>
              <w:t xml:space="preserve">2023</w:t>
            </w:r>
            <w:r>
              <w:rPr>
                <w:rFonts w:hint="eastAsia"/>
                <w:color w:val="000000"/>
                <w:sz w:val="24"/>
                <w:szCs w:val="24"/>
              </w:rPr>
              <w:t xml:space="preserve">年</w:t>
            </w:r>
            <w:r>
              <w:rPr>
                <w:rFonts w:hint="eastAsia"/>
                <w:color w:val="000000"/>
                <w:sz w:val="24"/>
                <w:szCs w:val="24"/>
              </w:rPr>
              <w:t xml:space="preserve">1</w:t>
            </w:r>
            <w:r>
              <w:rPr>
                <w:rFonts w:hint="eastAsia"/>
                <w:color w:val="000000"/>
                <w:sz w:val="24"/>
                <w:szCs w:val="24"/>
              </w:rPr>
              <w:t xml:space="preserve">月</w:t>
            </w:r>
            <w:r>
              <w:rPr>
                <w:rFonts w:hint="eastAsia"/>
                <w:color w:val="000000"/>
                <w:sz w:val="24"/>
                <w:szCs w:val="24"/>
              </w:rPr>
              <w:t xml:space="preserve">1</w:t>
            </w:r>
            <w:r>
              <w:rPr>
                <w:rFonts w:hint="eastAsia"/>
                <w:color w:val="000000"/>
                <w:sz w:val="24"/>
                <w:szCs w:val="24"/>
              </w:rPr>
              <w:t xml:space="preserve">日以来非住宅类物业管理服务项目的物业服务合同（需包含与项目基本对应保洁、水电工兼安保、驾驶员、厨师四项中至少三项类似项目）。每提供一个得</w:t>
            </w:r>
            <w:r>
              <w:rPr>
                <w:rFonts w:hint="eastAsia"/>
                <w:color w:val="000000"/>
                <w:sz w:val="24"/>
                <w:szCs w:val="24"/>
              </w:rPr>
              <w:t xml:space="preserve">2</w:t>
            </w:r>
            <w:r>
              <w:rPr>
                <w:rFonts w:hint="eastAsia"/>
                <w:color w:val="000000"/>
                <w:sz w:val="24"/>
                <w:szCs w:val="24"/>
              </w:rPr>
              <w:t xml:space="preserve">分，满分</w:t>
            </w:r>
            <w:r>
              <w:rPr>
                <w:rFonts w:hint="eastAsia"/>
                <w:color w:val="000000"/>
                <w:sz w:val="24"/>
                <w:szCs w:val="24"/>
              </w:rPr>
              <w:t xml:space="preserve">10</w:t>
            </w:r>
            <w:r>
              <w:rPr>
                <w:rFonts w:hint="eastAsia"/>
                <w:color w:val="000000"/>
                <w:sz w:val="24"/>
                <w:szCs w:val="24"/>
              </w:rPr>
              <w:t xml:space="preserve">分（须提供合同复印件</w:t>
            </w:r>
            <w:r>
              <w:rPr>
                <w:rFonts w:hint="eastAsia"/>
                <w:color w:val="000000"/>
                <w:sz w:val="24"/>
                <w:szCs w:val="24"/>
              </w:rPr>
              <w:t xml:space="preserve">,</w:t>
            </w:r>
            <w:r>
              <w:rPr>
                <w:rFonts w:hint="eastAsia"/>
                <w:color w:val="000000"/>
                <w:sz w:val="24"/>
                <w:szCs w:val="24"/>
              </w:rPr>
              <w:t xml:space="preserve">合同如不能反映相关信息，需提供合同甲方的证明材料）。</w:t>
            </w:r>
            <w:r/>
          </w:p>
        </w:tc>
      </w:tr>
      <w:tr>
        <w:trPr>
          <w:jc w:val="center"/>
          <w:tblCellSpacing w:w="0" w:type="dxa"/>
          <w:trHeight w:val="1251"/>
        </w:trPr>
        <w:tc>
          <w:tcPr>
            <w:shd w:val="clear" w:color="auto" w:fill="ffffff"/>
            <w:tcW w:w="888" w:type="dxa"/>
            <w:vAlign w:val="center"/>
            <w:textDirection w:val="lrTb"/>
            <w:noWrap w:val="false"/>
          </w:tcPr>
          <w:p>
            <w:pPr>
              <w:jc w:val="center"/>
              <w:rPr>
                <w:color w:val="000000"/>
                <w:sz w:val="24"/>
                <w:szCs w:val="24"/>
              </w:rPr>
            </w:pPr>
            <w:r>
              <w:rPr>
                <w:rFonts w:hint="eastAsia"/>
                <w:color w:val="000000"/>
                <w:sz w:val="24"/>
                <w:szCs w:val="24"/>
              </w:rPr>
              <w:t xml:space="preserve">5</w:t>
            </w:r>
            <w:r/>
          </w:p>
        </w:tc>
        <w:tc>
          <w:tcPr>
            <w:shd w:val="clear" w:color="auto" w:fill="ffffff"/>
            <w:tcW w:w="1302" w:type="dxa"/>
            <w:vAlign w:val="center"/>
            <w:textDirection w:val="lrTb"/>
            <w:noWrap w:val="false"/>
          </w:tcPr>
          <w:p>
            <w:pPr>
              <w:rPr>
                <w:color w:val="000000"/>
                <w:sz w:val="24"/>
                <w:szCs w:val="24"/>
              </w:rPr>
            </w:pPr>
            <w:r>
              <w:rPr>
                <w:rFonts w:hint="eastAsia"/>
                <w:color w:val="000000"/>
                <w:sz w:val="24"/>
                <w:szCs w:val="24"/>
              </w:rPr>
              <w:t xml:space="preserve">证书（</w:t>
            </w:r>
            <w:r>
              <w:rPr>
                <w:rFonts w:hint="eastAsia"/>
                <w:color w:val="000000"/>
                <w:sz w:val="24"/>
                <w:szCs w:val="24"/>
              </w:rPr>
              <w:t xml:space="preserve">4</w:t>
            </w:r>
            <w:r>
              <w:rPr>
                <w:rFonts w:hint="eastAsia"/>
                <w:color w:val="000000"/>
                <w:sz w:val="24"/>
                <w:szCs w:val="24"/>
              </w:rPr>
              <w:t xml:space="preserve">分）</w:t>
            </w:r>
            <w:r/>
          </w:p>
        </w:tc>
        <w:tc>
          <w:tcPr>
            <w:shd w:val="clear" w:color="auto" w:fill="ffffff"/>
            <w:tcW w:w="1350" w:type="dxa"/>
            <w:vAlign w:val="center"/>
            <w:textDirection w:val="lrTb"/>
            <w:noWrap w:val="false"/>
          </w:tcPr>
          <w:p>
            <w:pPr>
              <w:rPr>
                <w:color w:val="000000"/>
                <w:sz w:val="24"/>
                <w:szCs w:val="24"/>
              </w:rPr>
            </w:pPr>
            <w:r>
              <w:rPr>
                <w:rFonts w:hint="eastAsia"/>
                <w:color w:val="000000"/>
                <w:sz w:val="24"/>
                <w:szCs w:val="24"/>
              </w:rPr>
              <w:t xml:space="preserve">5.1</w:t>
            </w:r>
            <w:r>
              <w:rPr>
                <w:rFonts w:hint="eastAsia"/>
                <w:color w:val="000000"/>
                <w:sz w:val="24"/>
                <w:szCs w:val="24"/>
              </w:rPr>
              <w:t xml:space="preserve">管理体系认证情况</w:t>
            </w:r>
            <w:r/>
          </w:p>
        </w:tc>
        <w:tc>
          <w:tcPr>
            <w:shd w:val="clear" w:color="auto" w:fill="ffffff"/>
            <w:tcW w:w="764" w:type="dxa"/>
            <w:vAlign w:val="center"/>
            <w:textDirection w:val="lrTb"/>
            <w:noWrap w:val="false"/>
          </w:tcPr>
          <w:p>
            <w:pPr>
              <w:jc w:val="center"/>
              <w:rPr>
                <w:color w:val="000000"/>
                <w:sz w:val="24"/>
                <w:szCs w:val="24"/>
              </w:rPr>
            </w:pPr>
            <w:r>
              <w:rPr>
                <w:rFonts w:hint="eastAsia"/>
                <w:color w:val="000000"/>
                <w:sz w:val="24"/>
                <w:szCs w:val="24"/>
              </w:rPr>
              <w:t xml:space="preserve">4</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投标人通过</w:t>
            </w:r>
            <w:r>
              <w:rPr>
                <w:rFonts w:hint="eastAsia"/>
                <w:color w:val="000000"/>
                <w:sz w:val="24"/>
                <w:szCs w:val="24"/>
              </w:rPr>
              <w:t xml:space="preserve">ISO9001</w:t>
            </w:r>
            <w:r>
              <w:rPr>
                <w:rFonts w:hint="eastAsia"/>
                <w:color w:val="000000"/>
                <w:sz w:val="24"/>
                <w:szCs w:val="24"/>
              </w:rPr>
              <w:t xml:space="preserve">质量管理体系认证，通过</w:t>
            </w:r>
            <w:r>
              <w:rPr>
                <w:rFonts w:hint="eastAsia"/>
                <w:color w:val="000000"/>
                <w:sz w:val="24"/>
                <w:szCs w:val="24"/>
              </w:rPr>
              <w:t xml:space="preserve">ISO45001</w:t>
            </w:r>
            <w:r>
              <w:rPr>
                <w:rFonts w:hint="eastAsia"/>
                <w:color w:val="000000"/>
                <w:sz w:val="24"/>
                <w:szCs w:val="24"/>
              </w:rPr>
              <w:t xml:space="preserve">职业健康体系认证，上述认证证书每提供一个得</w:t>
            </w:r>
            <w:r>
              <w:rPr>
                <w:rFonts w:hint="eastAsia"/>
                <w:color w:val="000000"/>
                <w:sz w:val="24"/>
                <w:szCs w:val="24"/>
              </w:rPr>
              <w:t xml:space="preserve">2</w:t>
            </w:r>
            <w:r>
              <w:rPr>
                <w:rFonts w:hint="eastAsia"/>
                <w:color w:val="000000"/>
                <w:sz w:val="24"/>
                <w:szCs w:val="24"/>
              </w:rPr>
              <w:t xml:space="preserve">分，满分</w:t>
            </w:r>
            <w:r>
              <w:rPr>
                <w:rFonts w:hint="eastAsia"/>
                <w:color w:val="000000"/>
                <w:sz w:val="24"/>
                <w:szCs w:val="24"/>
              </w:rPr>
              <w:t xml:space="preserve">4</w:t>
            </w:r>
            <w:r>
              <w:rPr>
                <w:rFonts w:hint="eastAsia"/>
                <w:color w:val="000000"/>
                <w:sz w:val="24"/>
                <w:szCs w:val="24"/>
              </w:rPr>
              <w:t xml:space="preserve">分（须提供有效期内的证书扫描件并加盖公章）。</w:t>
            </w:r>
            <w:r/>
          </w:p>
        </w:tc>
      </w:tr>
      <w:tr>
        <w:trPr>
          <w:jc w:val="center"/>
          <w:tblCellSpacing w:w="0" w:type="dxa"/>
          <w:trHeight w:val="1251"/>
        </w:trPr>
        <w:tc>
          <w:tcPr>
            <w:shd w:val="clear" w:color="auto" w:fill="ffffff"/>
            <w:tcW w:w="888" w:type="dxa"/>
            <w:vAlign w:val="center"/>
            <w:textDirection w:val="lrTb"/>
            <w:noWrap w:val="false"/>
          </w:tcPr>
          <w:p>
            <w:pPr>
              <w:jc w:val="center"/>
              <w:rPr>
                <w:color w:val="000000"/>
                <w:sz w:val="24"/>
                <w:szCs w:val="24"/>
              </w:rPr>
            </w:pPr>
            <w:r>
              <w:rPr>
                <w:rFonts w:hint="eastAsia"/>
                <w:color w:val="000000"/>
                <w:sz w:val="24"/>
                <w:szCs w:val="24"/>
              </w:rPr>
              <w:t xml:space="preserve">6</w:t>
            </w:r>
            <w:r/>
          </w:p>
        </w:tc>
        <w:tc>
          <w:tcPr>
            <w:shd w:val="clear" w:color="auto" w:fill="ffffff"/>
            <w:tcW w:w="1302" w:type="dxa"/>
            <w:vAlign w:val="center"/>
            <w:textDirection w:val="lrTb"/>
            <w:noWrap w:val="false"/>
          </w:tcPr>
          <w:p>
            <w:pPr>
              <w:jc w:val="center"/>
              <w:spacing w:line="300" w:lineRule="exact"/>
              <w:rPr>
                <w:color w:val="000000"/>
                <w:sz w:val="24"/>
                <w:szCs w:val="24"/>
              </w:rPr>
            </w:pPr>
            <w:r>
              <w:rPr>
                <w:rFonts w:hint="eastAsia"/>
                <w:color w:val="000000"/>
                <w:sz w:val="24"/>
                <w:szCs w:val="24"/>
              </w:rPr>
              <w:t xml:space="preserve">信息化平台（</w:t>
            </w:r>
            <w:r>
              <w:rPr>
                <w:rFonts w:hint="eastAsia"/>
                <w:color w:val="000000"/>
                <w:sz w:val="24"/>
                <w:szCs w:val="24"/>
              </w:rPr>
              <w:t xml:space="preserve">3</w:t>
            </w:r>
            <w:r>
              <w:rPr>
                <w:rFonts w:hint="eastAsia"/>
                <w:color w:val="000000"/>
                <w:sz w:val="24"/>
                <w:szCs w:val="24"/>
              </w:rPr>
              <w:t xml:space="preserve">分）</w:t>
            </w:r>
            <w:r/>
          </w:p>
        </w:tc>
        <w:tc>
          <w:tcPr>
            <w:shd w:val="clear" w:color="auto" w:fill="ffffff"/>
            <w:tcW w:w="1350" w:type="dxa"/>
            <w:vAlign w:val="center"/>
            <w:textDirection w:val="lrTb"/>
            <w:noWrap w:val="false"/>
          </w:tcPr>
          <w:p>
            <w:pPr>
              <w:spacing w:line="300" w:lineRule="exact"/>
              <w:rPr>
                <w:color w:val="000000"/>
                <w:sz w:val="24"/>
                <w:szCs w:val="24"/>
              </w:rPr>
            </w:pPr>
            <w:r>
              <w:rPr>
                <w:rFonts w:hint="eastAsia"/>
                <w:color w:val="000000"/>
                <w:sz w:val="24"/>
                <w:szCs w:val="24"/>
              </w:rPr>
              <w:t xml:space="preserve">6.1</w:t>
            </w:r>
            <w:r>
              <w:rPr>
                <w:rFonts w:hint="eastAsia"/>
                <w:color w:val="000000"/>
                <w:sz w:val="24"/>
                <w:szCs w:val="24"/>
              </w:rPr>
              <w:t xml:space="preserve">物业智能化平台</w:t>
            </w:r>
            <w:r/>
          </w:p>
        </w:tc>
        <w:tc>
          <w:tcPr>
            <w:shd w:val="clear" w:color="auto" w:fill="ffffff"/>
            <w:tcW w:w="764" w:type="dxa"/>
            <w:vAlign w:val="center"/>
            <w:textDirection w:val="lrTb"/>
            <w:noWrap w:val="false"/>
          </w:tcPr>
          <w:p>
            <w:pPr>
              <w:jc w:val="center"/>
              <w:spacing w:line="300" w:lineRule="exact"/>
              <w:rPr>
                <w:color w:val="000000"/>
                <w:sz w:val="24"/>
                <w:szCs w:val="24"/>
              </w:rPr>
            </w:pPr>
            <w:r>
              <w:rPr>
                <w:rFonts w:hint="eastAsia"/>
                <w:color w:val="000000"/>
                <w:sz w:val="24"/>
                <w:szCs w:val="24"/>
              </w:rPr>
              <w:t xml:space="preserve">3</w:t>
            </w:r>
            <w:r/>
          </w:p>
        </w:tc>
        <w:tc>
          <w:tcPr>
            <w:shd w:val="clear" w:color="auto" w:fill="ffffff"/>
            <w:tcW w:w="4842" w:type="dxa"/>
            <w:vAlign w:val="center"/>
            <w:textDirection w:val="lrTb"/>
            <w:noWrap w:val="false"/>
          </w:tcPr>
          <w:p>
            <w:pPr>
              <w:spacing w:line="300" w:lineRule="exact"/>
              <w:rPr>
                <w:color w:val="000000"/>
                <w:sz w:val="24"/>
                <w:szCs w:val="24"/>
              </w:rPr>
            </w:pPr>
            <w:r>
              <w:rPr>
                <w:rFonts w:hint="eastAsia"/>
                <w:color w:val="000000"/>
                <w:sz w:val="24"/>
                <w:szCs w:val="24"/>
              </w:rPr>
              <w:t xml:space="preserve">供应商具有为物业服务配备的智能化管理平台，提供以下材料：（</w:t>
            </w:r>
            <w:r>
              <w:rPr>
                <w:rFonts w:hint="eastAsia"/>
                <w:color w:val="000000"/>
                <w:sz w:val="24"/>
                <w:szCs w:val="24"/>
              </w:rPr>
              <w:t xml:space="preserve">1</w:t>
            </w:r>
            <w:r>
              <w:rPr>
                <w:rFonts w:hint="eastAsia"/>
                <w:color w:val="000000"/>
                <w:sz w:val="24"/>
                <w:szCs w:val="24"/>
              </w:rPr>
              <w:t xml:space="preserve">）软件使用界面截图；（</w:t>
            </w:r>
            <w:r>
              <w:rPr>
                <w:rFonts w:hint="eastAsia"/>
                <w:color w:val="000000"/>
                <w:sz w:val="24"/>
                <w:szCs w:val="24"/>
              </w:rPr>
              <w:t xml:space="preserve">2</w:t>
            </w:r>
            <w:r>
              <w:rPr>
                <w:rFonts w:hint="eastAsia"/>
                <w:color w:val="000000"/>
                <w:sz w:val="24"/>
                <w:szCs w:val="24"/>
              </w:rPr>
              <w:t xml:space="preserve">）该系统软件著作权证明材料（供应商自主研发的须提供国家版权局颁发的供应商软件著作权证书；使用第三方开发的系统须提供第三方研发该系统的软件著作权证书及购买第三方系统的采购合同），本项最高</w:t>
            </w:r>
            <w:r>
              <w:rPr>
                <w:rFonts w:hint="eastAsia"/>
                <w:color w:val="000000"/>
                <w:sz w:val="24"/>
                <w:szCs w:val="24"/>
              </w:rPr>
              <w:t xml:space="preserve">3</w:t>
            </w:r>
            <w:r>
              <w:rPr>
                <w:rFonts w:hint="eastAsia"/>
                <w:color w:val="000000"/>
                <w:sz w:val="24"/>
                <w:szCs w:val="24"/>
              </w:rPr>
              <w:t xml:space="preserve">分，缺任何一项证明材料则该项不得分。</w:t>
            </w:r>
            <w:r/>
          </w:p>
        </w:tc>
      </w:tr>
    </w:tbl>
    <w:p>
      <w:r/>
      <w:r/>
    </w:p>
    <w:p>
      <w:r/>
      <w:r/>
    </w:p>
    <w:p>
      <w:r/>
      <w:r/>
    </w:p>
    <w:p>
      <w:r/>
      <w:r/>
    </w:p>
    <w:p>
      <w:r/>
      <w:r/>
    </w:p>
    <w:p>
      <w:r/>
      <w:r/>
    </w:p>
    <w:p>
      <w:r/>
      <w:r/>
    </w:p>
    <w:p>
      <w:r/>
      <w:r/>
    </w:p>
    <w:p>
      <w:r/>
      <w:r/>
    </w:p>
    <w:p>
      <w:r/>
      <w:r/>
    </w:p>
    <w:p>
      <w:r/>
      <w:r/>
    </w:p>
    <w:p>
      <w:r/>
      <w:r/>
    </w:p>
    <w:p>
      <w:r/>
      <w:r/>
    </w:p>
    <w:p>
      <w:r/>
      <w:r/>
    </w:p>
    <w:p>
      <w:r/>
      <w:r/>
    </w:p>
    <w:p>
      <w:r/>
      <w:r/>
    </w:p>
    <w:p>
      <w:r/>
      <w:r/>
    </w:p>
    <w:p>
      <w:pPr>
        <w:pStyle w:val="714"/>
        <w:jc w:val="both"/>
        <w:rPr>
          <w:rFonts w:ascii="黑体" w:eastAsia="黑体"/>
          <w:bCs/>
          <w:sz w:val="44"/>
        </w:rPr>
      </w:pPr>
      <w:r>
        <w:rPr>
          <w:rFonts w:ascii="黑体" w:eastAsia="黑体"/>
          <w:bCs/>
          <w:sz w:val="44"/>
        </w:rPr>
      </w:r>
      <w:r/>
    </w:p>
    <w:p>
      <w:pPr>
        <w:pStyle w:val="714"/>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91"/>
      <w:r/>
      <w:bookmarkEnd w:id="192"/>
      <w:r/>
      <w:bookmarkEnd w:id="196"/>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7" w:name="_Hlt26671244"/>
      <w:r/>
      <w:bookmarkStart w:id="198" w:name="_Hlt26955039"/>
      <w:r/>
      <w:bookmarkStart w:id="199" w:name="_Toc120614282"/>
      <w:r/>
      <w:bookmarkStart w:id="200" w:name="_Toc26554094"/>
      <w:r/>
      <w:bookmarkStart w:id="201" w:name="_Toc49090576"/>
      <w:r/>
      <w:bookmarkEnd w:id="197"/>
      <w:r/>
      <w:bookmarkEnd w:id="198"/>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w:t>
      </w:r>
      <w:r/>
    </w:p>
    <w:p>
      <w:pPr>
        <w:spacing w:line="400" w:lineRule="exact"/>
        <w:rPr>
          <w:rFonts w:ascii="宋体" w:hAnsi="宋体"/>
          <w:sz w:val="24"/>
        </w:rPr>
      </w:pPr>
      <w:r>
        <w:rPr>
          <w:rFonts w:hint="eastAsia" w:ascii="宋体" w:hAnsi="宋体"/>
          <w:sz w:val="24"/>
        </w:rPr>
        <w:t xml:space="preserve">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rPr>
        <w:t xml:space="preserve">12</w:t>
      </w:r>
      <w:r>
        <w:rPr>
          <w:rFonts w:hint="eastAsia" w:ascii="宋体" w:hAnsi="宋体"/>
          <w:sz w:val="24"/>
          <w:szCs w:val="24"/>
        </w:rPr>
        <w:t xml:space="preserve">条如招标文件要求必须提供相关材料而未提供的，作无效投标处理。</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w:t>
      </w:r>
      <w:r>
        <w:rPr>
          <w:rFonts w:ascii="宋体" w:hAnsi="宋体"/>
          <w:color w:val="000000"/>
          <w:sz w:val="24"/>
        </w:rPr>
        <w:t xml:space="preserve">12</w:t>
      </w:r>
      <w:r>
        <w:rPr>
          <w:rFonts w:hint="eastAsia" w:ascii="宋体" w:hAnsi="宋体"/>
          <w:color w:val="000000"/>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rPr>
          <w:rFonts w:ascii="宋体" w:hAnsi="宋体"/>
          <w:b/>
          <w:color w:val="ff0000"/>
          <w:sz w:val="24"/>
          <w:szCs w:val="24"/>
        </w:rPr>
      </w:pPr>
      <w:r>
        <w:rPr>
          <w:rFonts w:ascii="宋体" w:hAnsi="宋体"/>
          <w:b/>
          <w:color w:val="ff0000"/>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55"/>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rPr>
          <w:rFonts w:hint="eastAsia" w:ascii="宋体" w:hAnsi="宋体"/>
          <w:sz w:val="24"/>
          <w:szCs w:val="24"/>
        </w:rPr>
        <w:t xml:space="preserve">投标总报价</w:t>
      </w:r>
      <w:r>
        <w:rPr>
          <w:rFonts w:ascii="宋体" w:hAnsi="宋体"/>
          <w:sz w:val="24"/>
          <w:szCs w:val="24"/>
        </w:rPr>
        <w:t xml:space="preserve">按照一年最高限价（291.01万元）要求进行报价</w:t>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投标分项报价表（采购包号：</w:t>
      </w:r>
      <w:r>
        <w:rPr>
          <w:rFonts w:hint="eastAsia" w:ascii="宋体" w:hAnsi="宋体"/>
          <w:b/>
          <w:sz w:val="24"/>
          <w:szCs w:val="24"/>
        </w:rPr>
        <w:t xml:space="preserve">**</w:t>
      </w:r>
      <w:r>
        <w:rPr>
          <w:rFonts w:hint="eastAsia" w:ascii="宋体" w:hAnsi="宋体"/>
          <w:b/>
          <w:sz w:val="24"/>
          <w:szCs w:val="24"/>
        </w:rPr>
        <w:t xml:space="preserve">）</w:t>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rPr>
                <w:rFonts w:hint="eastAsia" w:ascii="宋体" w:hAnsi="宋体"/>
                <w:sz w:val="24"/>
                <w:szCs w:val="24"/>
              </w:rPr>
              <w:t xml:space="preserve">/</w:t>
            </w:r>
            <w:r>
              <w:rPr>
                <w:rFonts w:hint="eastAsia" w:ascii="宋体" w:hAnsi="宋体"/>
                <w:sz w:val="24"/>
                <w:szCs w:val="24"/>
              </w:rPr>
              <w:t xml:space="preserve">服务期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w:t>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7"/>
            <w:tcW w:w="8339" w:type="dxa"/>
            <w:vAlign w:val="center"/>
            <w:textDirection w:val="lrTb"/>
            <w:noWrap w:val="false"/>
          </w:tcPr>
          <w:p>
            <w:pPr>
              <w:spacing w:line="0" w:lineRule="atLeast"/>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highlight w:val="none"/>
        </w:rPr>
      </w:pPr>
      <w:r>
        <w:rPr>
          <w:rFonts w:hint="eastAsia" w:ascii="宋体" w:hAnsi="宋体"/>
          <w:sz w:val="24"/>
          <w:szCs w:val="24"/>
        </w:rPr>
        <w:t xml:space="preserve">3.</w:t>
      </w:r>
      <w:r>
        <w:rPr>
          <w:rFonts w:hint="eastAsia" w:ascii="宋体" w:hAnsi="宋体"/>
          <w:sz w:val="24"/>
        </w:rPr>
        <w:t xml:space="preserve"> </w:t>
      </w:r>
      <w:r>
        <w:rPr>
          <w:rFonts w:hint="eastAsia" w:ascii="宋体" w:hAnsi="宋体"/>
          <w:sz w:val="24"/>
        </w:rPr>
        <w:t xml:space="preserve">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ascii="宋体" w:hAnsi="宋体"/>
          <w:sz w:val="24"/>
          <w:szCs w:val="24"/>
        </w:rPr>
      </w:pPr>
      <w:r>
        <w:rPr>
          <w:rFonts w:ascii="宋体" w:hAnsi="宋体"/>
          <w:sz w:val="24"/>
          <w:highlight w:val="none"/>
        </w:rPr>
        <w:t xml:space="preserve">4.上表报价按照一年期限进行填写</w:t>
      </w:r>
      <w:r>
        <w:rPr>
          <w:rFonts w:ascii="宋体" w:hAnsi="宋体"/>
          <w:sz w:val="24"/>
          <w:highlight w:val="none"/>
        </w:rPr>
      </w:r>
      <w:r/>
    </w:p>
    <w:p>
      <w:pPr>
        <w:spacing w:line="0" w:lineRule="atLeast"/>
        <w:rPr>
          <w:rFonts w:ascii="宋体" w:hAnsi="宋体"/>
          <w:sz w:val="24"/>
          <w:szCs w:val="24"/>
        </w:rPr>
      </w:pPr>
      <w:r>
        <w:rPr>
          <w:rFonts w:ascii="宋体" w:hAnsi="宋体"/>
          <w:sz w:val="24"/>
          <w:szCs w:val="24"/>
        </w:rPr>
      </w:r>
      <w:r/>
    </w:p>
    <w:p>
      <w:pPr>
        <w:jc w:val="center"/>
        <w:spacing w:line="0" w:lineRule="atLeast"/>
        <w:rPr>
          <w:rFonts w:ascii="宋体" w:hAnsi="宋体" w:cs="宋体"/>
          <w:b/>
          <w:color w:val="000000"/>
          <w:sz w:val="24"/>
          <w:szCs w:val="24"/>
        </w:rPr>
      </w:pPr>
      <w:r>
        <w:rPr>
          <w:rFonts w:hint="eastAsia" w:ascii="宋体" w:hAnsi="宋体" w:cs="宋体"/>
          <w:b/>
          <w:color w:val="000000"/>
          <w:sz w:val="24"/>
          <w:szCs w:val="24"/>
        </w:rPr>
        <w:t xml:space="preserve">人员工资、社会保险和公积金三项费用报价表（采购包号：</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w:t>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43"/>
        <w:gridCol w:w="848"/>
        <w:gridCol w:w="403"/>
        <w:gridCol w:w="538"/>
        <w:gridCol w:w="626"/>
        <w:gridCol w:w="633"/>
        <w:gridCol w:w="5574"/>
      </w:tblGrid>
      <w:tr>
        <w:trPr>
          <w:trHeight w:val="369"/>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期</w:t>
            </w: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限</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w:t>
            </w:r>
            <w:r>
              <w:rPr>
                <w:rFonts w:hint="eastAsia" w:ascii="宋体" w:hAnsi="宋体" w:cs="宋体"/>
                <w:b/>
                <w:bCs/>
                <w:color w:val="000000"/>
                <w:sz w:val="24"/>
                <w:szCs w:val="24"/>
              </w:rPr>
              <w:t xml:space="preserve">1</w:t>
            </w:r>
            <w:r/>
          </w:p>
        </w:tc>
        <w:tc>
          <w:tcPr>
            <w:tcW w:w="160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369"/>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1</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人员工资</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月·</w:t>
            </w:r>
            <w:r>
              <w:rPr>
                <w:rFonts w:hint="eastAsia" w:ascii="宋体" w:hAnsi="宋体" w:cs="宋体"/>
                <w:b/>
                <w:bCs/>
                <w:color w:val="000000"/>
                <w:sz w:val="24"/>
                <w:szCs w:val="24"/>
              </w:rPr>
              <w:t xml:space="preserve">人</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1.1</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1</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26"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33"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60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2</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26"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33"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60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1.3</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rPr>
                <w:rFonts w:ascii="宋体" w:hAnsi="宋体" w:cs="宋体"/>
                <w:bCs/>
                <w:color w:val="000000"/>
                <w:sz w:val="24"/>
                <w:szCs w:val="24"/>
              </w:rPr>
            </w:pPr>
            <w:r>
              <w:rPr>
                <w:rFonts w:ascii="宋体" w:hAnsi="宋体" w:cs="宋体"/>
                <w:bCs/>
                <w:color w:val="000000"/>
                <w:sz w:val="24"/>
                <w:szCs w:val="24"/>
              </w:rPr>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26" w:type="dxa"/>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633" w:type="dxa"/>
            <w:vAlign w:val="center"/>
            <w:textDirection w:val="lrTb"/>
            <w:noWrap w:val="false"/>
          </w:tcPr>
          <w:p>
            <w:pPr>
              <w:jc w:val="center"/>
              <w:spacing w:line="0" w:lineRule="atLeast"/>
              <w:rPr>
                <w:rFonts w:ascii="宋体" w:hAnsi="宋体" w:cs="宋体"/>
                <w:b/>
                <w:bCs/>
                <w:color w:val="000000"/>
                <w:sz w:val="24"/>
                <w:szCs w:val="24"/>
              </w:rPr>
            </w:pPr>
            <w:r>
              <w:rPr>
                <w:rFonts w:ascii="宋体" w:hAnsi="宋体" w:cs="宋体"/>
                <w:b/>
                <w:bCs/>
                <w:color w:val="000000"/>
                <w:sz w:val="24"/>
                <w:szCs w:val="24"/>
              </w:rPr>
            </w:r>
            <w:r/>
          </w:p>
        </w:tc>
        <w:tc>
          <w:tcPr>
            <w:tcW w:w="1605" w:type="dxa"/>
            <w:vAlign w:val="center"/>
            <w:textDirection w:val="lrTb"/>
            <w:noWrap w:val="false"/>
          </w:tcPr>
          <w:p>
            <w:pPr>
              <w:jc w:val="left"/>
              <w:spacing w:line="0" w:lineRule="atLeast"/>
              <w:rPr>
                <w:rFonts w:ascii="宋体" w:hAnsi="宋体" w:cs="宋体"/>
                <w:color w:val="000000"/>
                <w:sz w:val="24"/>
                <w:szCs w:val="24"/>
              </w:rPr>
            </w:pPr>
            <w:r>
              <w:rPr>
                <w:rFonts w:ascii="宋体" w:hAnsi="宋体" w:cs="宋体"/>
                <w:color w:val="000000"/>
                <w:sz w:val="24"/>
                <w:szCs w:val="24"/>
              </w:rPr>
            </w:r>
            <w:r/>
          </w:p>
        </w:tc>
      </w:tr>
      <w:tr>
        <w:trPr>
          <w:trHeight w:val="369"/>
        </w:trPr>
        <w:tc>
          <w:tcPr>
            <w:gridSpan w:val="7"/>
            <w:tcW w:w="8964" w:type="dxa"/>
            <w:vAlign w:val="center"/>
            <w:textDirection w:val="lrTb"/>
            <w:noWrap w:val="false"/>
          </w:tcPr>
          <w:p>
            <w:pPr>
              <w:jc w:val="left"/>
              <w:spacing w:line="0" w:lineRule="atLeast"/>
              <w:rPr>
                <w:rFonts w:ascii="宋体" w:hAnsi="宋体" w:cs="宋体"/>
                <w:b/>
                <w:color w:val="000000"/>
                <w:sz w:val="24"/>
                <w:szCs w:val="24"/>
              </w:rPr>
            </w:pPr>
            <w:r>
              <w:rPr>
                <w:rFonts w:hint="eastAsia" w:ascii="宋体" w:hAnsi="宋体" w:cs="宋体"/>
                <w:b/>
                <w:color w:val="000000"/>
                <w:sz w:val="24"/>
                <w:szCs w:val="24"/>
              </w:rPr>
              <w:t xml:space="preserve">分项总价</w:t>
            </w:r>
            <w:r>
              <w:rPr>
                <w:rFonts w:hint="eastAsia" w:ascii="宋体" w:hAnsi="宋体" w:cs="宋体"/>
                <w:b/>
                <w:color w:val="000000"/>
                <w:sz w:val="24"/>
                <w:szCs w:val="24"/>
              </w:rPr>
              <w:t xml:space="preserve">1 </w:t>
            </w:r>
            <w:r>
              <w:rPr>
                <w:rFonts w:hint="eastAsia" w:ascii="宋体" w:hAnsi="宋体" w:cs="宋体"/>
                <w:b/>
                <w:color w:val="000000"/>
                <w:sz w:val="24"/>
                <w:szCs w:val="24"/>
              </w:rPr>
              <w:t xml:space="preserve">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trHeight w:val="369"/>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单价</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期</w:t>
            </w: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限</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总价</w:t>
            </w:r>
            <w:r>
              <w:rPr>
                <w:rFonts w:hint="eastAsia" w:ascii="宋体" w:hAnsi="宋体" w:cs="宋体"/>
                <w:b/>
                <w:bCs/>
                <w:color w:val="000000"/>
                <w:sz w:val="24"/>
                <w:szCs w:val="24"/>
              </w:rPr>
              <w:t xml:space="preserve">2</w:t>
            </w:r>
            <w:r/>
          </w:p>
        </w:tc>
        <w:tc>
          <w:tcPr>
            <w:tcW w:w="160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628"/>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社会保险</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费用</w:t>
            </w:r>
            <w:r/>
          </w:p>
        </w:tc>
        <w:tc>
          <w:tcPr>
            <w:tcW w:w="403"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月·人</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rPr>
                <w:rFonts w:ascii="宋体" w:hAnsi="宋体" w:cs="宋体"/>
                <w:i/>
                <w:color w:val="000000"/>
                <w:sz w:val="24"/>
                <w:szCs w:val="24"/>
                <w:u w:val="single"/>
              </w:rPr>
            </w:pPr>
            <w:r>
              <w:rPr>
                <w:rFonts w:ascii="宋体" w:hAnsi="宋体" w:cs="宋体"/>
                <w:i/>
                <w:color w:val="000000"/>
                <w:sz w:val="24"/>
                <w:szCs w:val="24"/>
                <w:u w:val="single"/>
              </w:rPr>
            </w:r>
            <w:r/>
          </w:p>
        </w:tc>
      </w:tr>
      <w:tr>
        <w:trPr>
          <w:trHeight w:val="563"/>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2.1</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1</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restart"/>
            <w:textDirection w:val="lrTb"/>
            <w:noWrap w:val="false"/>
          </w:tcPr>
          <w:p>
            <w:pPr>
              <w:jc w:val="center"/>
              <w:spacing w:line="0" w:lineRule="atLeast"/>
              <w:widowControl/>
              <w:rPr>
                <w:rFonts w:ascii="宋体" w:hAnsi="宋体" w:cs="宋体"/>
                <w:color w:val="000000"/>
              </w:rPr>
            </w:pPr>
            <w:r>
              <w:rPr>
                <w:rFonts w:hint="eastAsia" w:ascii="宋体" w:hAnsi="宋体" w:cs="宋体"/>
                <w:color w:val="000000"/>
              </w:rPr>
              <w:t xml:space="preserve">该人员正常缴纳社会保险</w:t>
            </w:r>
            <w:r>
              <w:rPr>
                <w:rFonts w:hint="eastAsia" w:ascii="宋体" w:hAnsi="宋体" w:cs="宋体"/>
                <w:color w:val="000000"/>
              </w:rPr>
              <w:t xml:space="preserve">/</w:t>
            </w:r>
            <w:r/>
          </w:p>
          <w:p>
            <w:pPr>
              <w:jc w:val="left"/>
              <w:spacing w:line="0" w:lineRule="atLeast"/>
              <w:rPr>
                <w:rFonts w:ascii="宋体" w:hAnsi="宋体" w:cs="宋体"/>
                <w:color w:val="000000"/>
              </w:rPr>
            </w:pPr>
            <w:r>
              <w:rPr>
                <w:rFonts w:hint="eastAsia" w:ascii="宋体" w:hAnsi="宋体" w:cs="宋体"/>
                <w:iCs/>
                <w:color w:val="000000"/>
              </w:rPr>
              <w:t xml:space="preserve">如该人员依法享受社会保险费用缴纳减免政策，请在此框内进行说明</w:t>
            </w:r>
            <w:r/>
          </w:p>
        </w:tc>
      </w:tr>
      <w:tr>
        <w:trPr>
          <w:trHeight w:val="261"/>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2.2</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2</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continue"/>
            <w:textDirection w:val="lrTb"/>
            <w:noWrap w:val="false"/>
          </w:tcPr>
          <w:p>
            <w:pPr>
              <w:jc w:val="left"/>
              <w:spacing w:line="0" w:lineRule="atLeast"/>
              <w:widowControl/>
              <w:rPr>
                <w:rFonts w:ascii="宋体" w:hAnsi="宋体" w:cs="宋体"/>
                <w:i/>
                <w:color w:val="000000"/>
                <w:sz w:val="24"/>
                <w:szCs w:val="24"/>
                <w:u w:val="single"/>
              </w:rPr>
            </w:pPr>
            <w:r>
              <w:rPr>
                <w:rFonts w:ascii="宋体" w:hAnsi="宋体" w:cs="宋体"/>
                <w:i/>
                <w:color w:val="000000"/>
                <w:sz w:val="24"/>
                <w:szCs w:val="24"/>
                <w:u w:val="single"/>
              </w:rPr>
            </w:r>
            <w:r/>
          </w:p>
        </w:tc>
      </w:tr>
      <w:tr>
        <w:trPr>
          <w:trHeight w:val="261"/>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261"/>
        </w:trPr>
        <w:tc>
          <w:tcPr>
            <w:gridSpan w:val="7"/>
            <w:tcW w:w="8964" w:type="dxa"/>
            <w:vAlign w:val="center"/>
            <w:textDirection w:val="lrTb"/>
            <w:noWrap w:val="false"/>
          </w:tcPr>
          <w:p>
            <w:pPr>
              <w:jc w:val="left"/>
              <w:spacing w:line="0" w:lineRule="atLeast"/>
              <w:rPr>
                <w:rFonts w:ascii="宋体" w:hAnsi="宋体" w:cs="宋体"/>
                <w:b/>
                <w:color w:val="000000"/>
                <w:sz w:val="24"/>
                <w:szCs w:val="24"/>
              </w:rPr>
            </w:pPr>
            <w:r>
              <w:rPr>
                <w:rFonts w:hint="eastAsia" w:ascii="宋体" w:hAnsi="宋体" w:cs="宋体"/>
                <w:b/>
                <w:color w:val="000000"/>
                <w:sz w:val="24"/>
                <w:szCs w:val="24"/>
              </w:rPr>
              <w:t xml:space="preserve">分项总价</w:t>
            </w:r>
            <w:r>
              <w:rPr>
                <w:rFonts w:hint="eastAsia" w:ascii="宋体" w:hAnsi="宋体" w:cs="宋体"/>
                <w:b/>
                <w:color w:val="000000"/>
                <w:sz w:val="24"/>
                <w:szCs w:val="24"/>
              </w:rPr>
              <w:t xml:space="preserve">2 </w:t>
            </w:r>
            <w:r>
              <w:rPr>
                <w:rFonts w:hint="eastAsia" w:ascii="宋体" w:hAnsi="宋体" w:cs="宋体"/>
                <w:b/>
                <w:color w:val="000000"/>
                <w:sz w:val="24"/>
                <w:szCs w:val="24"/>
              </w:rPr>
              <w:t xml:space="preserve">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r>
        <w:trPr>
          <w:trHeight w:val="261"/>
        </w:trPr>
        <w:tc>
          <w:tcPr>
            <w:tcW w:w="34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p>
        </w:tc>
        <w:tc>
          <w:tcPr>
            <w:tcW w:w="84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分项名称</w:t>
            </w:r>
            <w:r/>
          </w:p>
        </w:tc>
        <w:tc>
          <w:tcPr>
            <w:tcW w:w="40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数量</w:t>
            </w:r>
            <w:r/>
          </w:p>
        </w:tc>
        <w:tc>
          <w:tcPr>
            <w:tcW w:w="538"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单</w:t>
            </w:r>
            <w:r>
              <w:rPr>
                <w:rFonts w:hint="eastAsia" w:ascii="宋体" w:hAnsi="宋体" w:cs="宋体"/>
                <w:b/>
                <w:bCs/>
                <w:color w:val="000000"/>
                <w:sz w:val="24"/>
                <w:szCs w:val="24"/>
              </w:rPr>
              <w:t xml:space="preserve">价</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期</w:t>
            </w:r>
            <w:r>
              <w:rPr>
                <w:rFonts w:hint="eastAsia" w:ascii="宋体" w:hAnsi="宋体" w:cs="宋体"/>
                <w:b/>
                <w:bCs/>
                <w:color w:val="000000"/>
                <w:sz w:val="24"/>
                <w:szCs w:val="24"/>
              </w:rPr>
              <w:t xml:space="preserve"> </w:t>
            </w:r>
            <w:r>
              <w:rPr>
                <w:rFonts w:hint="eastAsia" w:ascii="宋体" w:hAnsi="宋体" w:cs="宋体"/>
                <w:b/>
                <w:bCs/>
                <w:color w:val="000000"/>
                <w:sz w:val="24"/>
                <w:szCs w:val="24"/>
              </w:rPr>
              <w:t xml:space="preserve">限</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分项</w:t>
            </w:r>
            <w:r/>
          </w:p>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总</w:t>
            </w:r>
            <w:r>
              <w:rPr>
                <w:rFonts w:hint="eastAsia" w:ascii="宋体" w:hAnsi="宋体" w:cs="宋体"/>
                <w:b/>
                <w:bCs/>
                <w:color w:val="000000"/>
                <w:sz w:val="24"/>
                <w:szCs w:val="24"/>
              </w:rPr>
              <w:t xml:space="preserve">价</w:t>
            </w:r>
            <w:r>
              <w:rPr>
                <w:rFonts w:hint="eastAsia" w:ascii="宋体" w:hAnsi="宋体" w:cs="宋体"/>
                <w:b/>
                <w:bCs/>
                <w:color w:val="000000"/>
                <w:sz w:val="24"/>
                <w:szCs w:val="24"/>
              </w:rPr>
              <w:t xml:space="preserve">3</w:t>
            </w:r>
            <w:r/>
          </w:p>
        </w:tc>
        <w:tc>
          <w:tcPr>
            <w:tcW w:w="1605" w:type="dxa"/>
            <w:vAlign w:val="center"/>
            <w:vMerge w:val="restart"/>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要求说明</w:t>
            </w:r>
            <w:r/>
          </w:p>
        </w:tc>
      </w:tr>
      <w:tr>
        <w:trPr>
          <w:trHeight w:val="261"/>
        </w:trPr>
        <w:tc>
          <w:tcPr>
            <w:tcW w:w="343" w:type="dxa"/>
            <w:vAlign w:val="center"/>
            <w:textDirection w:val="lrTb"/>
            <w:noWrap w:val="false"/>
          </w:tcPr>
          <w:p>
            <w:pPr>
              <w:jc w:val="center"/>
              <w:spacing w:line="0" w:lineRule="atLeast"/>
              <w:widowControl/>
              <w:rPr>
                <w:rFonts w:ascii="宋体" w:hAnsi="宋体" w:cs="宋体"/>
                <w:b/>
                <w:color w:val="000000"/>
                <w:sz w:val="24"/>
                <w:szCs w:val="24"/>
              </w:rPr>
            </w:pPr>
            <w:r>
              <w:rPr>
                <w:rFonts w:hint="eastAsia" w:ascii="宋体" w:hAnsi="宋体" w:cs="宋体"/>
                <w:b/>
                <w:color w:val="000000"/>
                <w:sz w:val="24"/>
                <w:szCs w:val="24"/>
              </w:rPr>
              <w:t xml:space="preserve">3</w:t>
            </w:r>
            <w:r/>
          </w:p>
        </w:tc>
        <w:tc>
          <w:tcPr>
            <w:tcW w:w="848" w:type="dxa"/>
            <w:vAlign w:val="center"/>
            <w:textDirection w:val="lrTb"/>
            <w:noWrap w:val="false"/>
          </w:tcPr>
          <w:p>
            <w:pPr>
              <w:jc w:val="center"/>
              <w:spacing w:line="0" w:lineRule="atLeast"/>
              <w:widowControl/>
              <w:rPr>
                <w:rFonts w:ascii="宋体" w:hAnsi="宋体" w:cs="宋体"/>
                <w:b/>
                <w:color w:val="000000"/>
                <w:sz w:val="24"/>
                <w:szCs w:val="24"/>
              </w:rPr>
            </w:pPr>
            <w:r>
              <w:rPr>
                <w:rFonts w:hint="eastAsia" w:ascii="宋体" w:hAnsi="宋体" w:cs="宋体"/>
                <w:b/>
                <w:color w:val="000000"/>
                <w:sz w:val="24"/>
                <w:szCs w:val="24"/>
              </w:rPr>
              <w:t xml:space="preserve">住房公积金</w:t>
            </w:r>
            <w:r/>
          </w:p>
        </w:tc>
        <w:tc>
          <w:tcPr>
            <w:tcW w:w="403"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人数</w:t>
            </w:r>
            <w:r/>
          </w:p>
        </w:tc>
        <w:tc>
          <w:tcPr>
            <w:tcW w:w="538" w:type="dxa"/>
            <w:vAlign w:val="center"/>
            <w:textDirection w:val="lrTb"/>
            <w:noWrap w:val="false"/>
          </w:tcPr>
          <w:p>
            <w:pPr>
              <w:jc w:val="center"/>
              <w:spacing w:line="0" w:lineRule="atLeast"/>
              <w:rPr>
                <w:rFonts w:ascii="宋体" w:hAnsi="宋体" w:cs="宋体"/>
                <w:b/>
                <w:bCs/>
                <w:color w:val="000000"/>
                <w:sz w:val="24"/>
                <w:szCs w:val="24"/>
              </w:rPr>
            </w:pPr>
            <w:r>
              <w:rPr>
                <w:rFonts w:hint="eastAsia" w:ascii="宋体" w:hAnsi="宋体" w:cs="宋体"/>
                <w:b/>
                <w:bCs/>
                <w:color w:val="000000"/>
                <w:sz w:val="24"/>
                <w:szCs w:val="24"/>
              </w:rPr>
              <w:t xml:space="preserve">元</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月·人</w:t>
            </w:r>
            <w:r/>
          </w:p>
        </w:tc>
        <w:tc>
          <w:tcPr>
            <w:tcW w:w="626"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月</w:t>
            </w:r>
            <w:r/>
          </w:p>
        </w:tc>
        <w:tc>
          <w:tcPr>
            <w:tcW w:w="633" w:type="dxa"/>
            <w:vAlign w:val="center"/>
            <w:textDirection w:val="lrTb"/>
            <w:noWrap w:val="false"/>
          </w:tcPr>
          <w:p>
            <w:pPr>
              <w:jc w:val="center"/>
              <w:spacing w:line="0" w:lineRule="atLeast"/>
              <w:widowControl/>
              <w:rPr>
                <w:rFonts w:ascii="宋体" w:hAnsi="宋体" w:cs="宋体"/>
                <w:b/>
                <w:bCs/>
                <w:color w:val="000000"/>
                <w:sz w:val="24"/>
                <w:szCs w:val="24"/>
              </w:rPr>
            </w:pPr>
            <w:r>
              <w:rPr>
                <w:rFonts w:hint="eastAsia" w:ascii="宋体" w:hAnsi="宋体" w:cs="宋体"/>
                <w:b/>
                <w:bCs/>
                <w:color w:val="000000"/>
                <w:sz w:val="24"/>
                <w:szCs w:val="24"/>
              </w:rPr>
              <w:t xml:space="preserve">元</w:t>
            </w:r>
            <w:r/>
          </w:p>
        </w:tc>
        <w:tc>
          <w:tcPr>
            <w:tcW w:w="1605" w:type="dxa"/>
            <w:vAlign w:val="center"/>
            <w:vMerge w:val="continue"/>
            <w:textDirection w:val="lrTb"/>
            <w:noWrap w:val="false"/>
          </w:tcPr>
          <w:p>
            <w:pPr>
              <w:jc w:val="left"/>
              <w:spacing w:line="0" w:lineRule="atLeast"/>
              <w:widowControl/>
              <w:rPr>
                <w:rFonts w:ascii="宋体" w:hAnsi="宋体" w:cs="宋体"/>
                <w:i/>
                <w:color w:val="000000"/>
                <w:sz w:val="24"/>
                <w:szCs w:val="24"/>
                <w:u w:val="single"/>
              </w:rPr>
            </w:pPr>
            <w:r>
              <w:rPr>
                <w:rFonts w:ascii="宋体" w:hAnsi="宋体" w:cs="宋体"/>
                <w:i/>
                <w:color w:val="000000"/>
                <w:sz w:val="24"/>
                <w:szCs w:val="24"/>
                <w:u w:val="single"/>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3.1</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1</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restart"/>
            <w:textDirection w:val="lrTb"/>
            <w:noWrap w:val="false"/>
          </w:tcPr>
          <w:p>
            <w:pPr>
              <w:jc w:val="center"/>
              <w:spacing w:line="0" w:lineRule="atLeast"/>
              <w:widowControl/>
              <w:rPr>
                <w:rFonts w:ascii="宋体" w:hAnsi="宋体" w:cs="宋体"/>
                <w:i/>
                <w:color w:val="000000"/>
                <w:u w:val="single"/>
              </w:rPr>
            </w:pPr>
            <w:r>
              <w:rPr>
                <w:rFonts w:hint="eastAsia" w:ascii="宋体" w:hAnsi="宋体" w:cs="宋体"/>
                <w:color w:val="000000"/>
              </w:rPr>
              <w:t xml:space="preserve">该人员正常缴存住房公积金</w:t>
            </w:r>
            <w:r>
              <w:rPr>
                <w:rFonts w:hint="eastAsia" w:ascii="宋体" w:hAnsi="宋体" w:cs="宋体"/>
                <w:color w:val="000000"/>
              </w:rPr>
              <w:t xml:space="preserve">/</w:t>
            </w:r>
            <w:r/>
          </w:p>
          <w:p>
            <w:pPr>
              <w:jc w:val="left"/>
              <w:spacing w:line="0" w:lineRule="atLeast"/>
              <w:rPr>
                <w:rFonts w:ascii="宋体" w:hAnsi="宋体" w:cs="宋体"/>
                <w:i/>
                <w:color w:val="000000"/>
                <w:u w:val="single"/>
              </w:rPr>
            </w:pPr>
            <w:r>
              <w:rPr>
                <w:rFonts w:hint="eastAsia" w:ascii="宋体" w:hAnsi="宋体" w:cs="宋体"/>
                <w:iCs/>
                <w:color w:val="000000"/>
              </w:rPr>
              <w:t xml:space="preserve">如该人员依法享受住房公积金缴存减免政策，请在此框内进行说明</w:t>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3.2</w:t>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岗位</w:t>
            </w:r>
            <w:r>
              <w:rPr>
                <w:rFonts w:hint="eastAsia" w:ascii="宋体" w:hAnsi="宋体" w:cs="宋体"/>
                <w:color w:val="000000"/>
                <w:sz w:val="24"/>
                <w:szCs w:val="24"/>
              </w:rPr>
              <w:t xml:space="preserve">2</w:t>
            </w:r>
            <w:r>
              <w:rPr>
                <w:rFonts w:hint="eastAsia" w:ascii="宋体" w:hAnsi="宋体" w:cs="宋体"/>
                <w:color w:val="000000"/>
                <w:sz w:val="24"/>
                <w:szCs w:val="24"/>
              </w:rPr>
              <w:t xml:space="preserve">（如：保洁员</w:t>
            </w:r>
            <w:r>
              <w:rPr>
                <w:rFonts w:hint="eastAsia" w:ascii="宋体" w:hAnsi="宋体" w:cs="宋体"/>
                <w:color w:val="000000"/>
                <w:sz w:val="24"/>
                <w:szCs w:val="24"/>
              </w:rPr>
              <w:t xml:space="preserve">2</w:t>
            </w: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vMerge w:val="continue"/>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tcW w:w="34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848" w:type="dxa"/>
            <w:vAlign w:val="center"/>
            <w:textDirection w:val="lrTb"/>
            <w:noWrap w:val="false"/>
          </w:tcPr>
          <w:p>
            <w:pPr>
              <w:jc w:val="center"/>
              <w:spacing w:line="0" w:lineRule="atLeast"/>
              <w:widowControl/>
              <w:rPr>
                <w:rFonts w:ascii="宋体" w:hAnsi="宋体" w:cs="宋体"/>
                <w:color w:val="000000"/>
                <w:sz w:val="24"/>
                <w:szCs w:val="24"/>
              </w:rPr>
            </w:pPr>
            <w:r>
              <w:rPr>
                <w:rFonts w:hint="eastAsia" w:ascii="宋体" w:hAnsi="宋体" w:cs="宋体"/>
                <w:color w:val="000000"/>
                <w:sz w:val="24"/>
                <w:szCs w:val="24"/>
              </w:rPr>
              <w:t xml:space="preserve">……</w:t>
            </w:r>
            <w:r/>
          </w:p>
        </w:tc>
        <w:tc>
          <w:tcPr>
            <w:tcW w:w="40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538"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26" w:type="dxa"/>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633" w:type="dxa"/>
            <w:vAlign w:val="center"/>
            <w:textDirection w:val="lrTb"/>
            <w:noWrap w:val="false"/>
          </w:tcPr>
          <w:p>
            <w:pPr>
              <w:jc w:val="center"/>
              <w:spacing w:line="0" w:lineRule="atLeast"/>
              <w:widowControl/>
              <w:rPr>
                <w:rFonts w:ascii="宋体" w:hAnsi="宋体" w:cs="宋体"/>
                <w:color w:val="000000"/>
                <w:sz w:val="24"/>
                <w:szCs w:val="24"/>
              </w:rPr>
            </w:pPr>
            <w:r>
              <w:rPr>
                <w:rFonts w:ascii="宋体" w:hAnsi="宋体" w:cs="宋体"/>
                <w:color w:val="000000"/>
                <w:sz w:val="24"/>
                <w:szCs w:val="24"/>
              </w:rPr>
            </w:r>
            <w:r/>
          </w:p>
        </w:tc>
        <w:tc>
          <w:tcPr>
            <w:tcW w:w="1605" w:type="dxa"/>
            <w:vAlign w:val="center"/>
            <w:textDirection w:val="lrTb"/>
            <w:noWrap w:val="false"/>
          </w:tcPr>
          <w:p>
            <w:pPr>
              <w:jc w:val="left"/>
              <w:spacing w:line="0" w:lineRule="atLeast"/>
              <w:widowControl/>
              <w:rPr>
                <w:rFonts w:ascii="宋体" w:hAnsi="宋体" w:cs="宋体"/>
                <w:color w:val="000000"/>
                <w:sz w:val="24"/>
                <w:szCs w:val="24"/>
              </w:rPr>
            </w:pPr>
            <w:r>
              <w:rPr>
                <w:rFonts w:ascii="宋体" w:hAnsi="宋体" w:cs="宋体"/>
                <w:color w:val="000000"/>
                <w:sz w:val="24"/>
                <w:szCs w:val="24"/>
              </w:rPr>
            </w:r>
            <w:r/>
          </w:p>
        </w:tc>
      </w:tr>
      <w:tr>
        <w:trPr>
          <w:trHeight w:val="369"/>
        </w:trPr>
        <w:tc>
          <w:tcPr>
            <w:gridSpan w:val="7"/>
            <w:tcW w:w="8964" w:type="dxa"/>
            <w:vAlign w:val="center"/>
            <w:textDirection w:val="lrTb"/>
            <w:noWrap w:val="false"/>
          </w:tcPr>
          <w:p>
            <w:pPr>
              <w:jc w:val="left"/>
              <w:spacing w:line="0" w:lineRule="atLeast"/>
              <w:widowControl/>
              <w:rPr>
                <w:rFonts w:ascii="宋体" w:hAnsi="宋体" w:cs="宋体"/>
                <w:color w:val="000000"/>
                <w:sz w:val="24"/>
                <w:szCs w:val="24"/>
              </w:rPr>
            </w:pPr>
            <w:r>
              <w:rPr>
                <w:rFonts w:hint="eastAsia" w:ascii="宋体" w:hAnsi="宋体" w:cs="宋体"/>
                <w:b/>
                <w:color w:val="000000"/>
                <w:sz w:val="24"/>
                <w:szCs w:val="24"/>
              </w:rPr>
              <w:t xml:space="preserve">分项总价</w:t>
            </w:r>
            <w:r>
              <w:rPr>
                <w:rFonts w:hint="eastAsia" w:ascii="宋体" w:hAnsi="宋体" w:cs="宋体"/>
                <w:b/>
                <w:color w:val="000000"/>
                <w:sz w:val="24"/>
                <w:szCs w:val="24"/>
              </w:rPr>
              <w:t xml:space="preserve">3 </w:t>
            </w:r>
            <w:r>
              <w:rPr>
                <w:rFonts w:hint="eastAsia" w:ascii="宋体" w:hAnsi="宋体" w:cs="宋体"/>
                <w:b/>
                <w:color w:val="000000"/>
                <w:sz w:val="24"/>
                <w:szCs w:val="24"/>
              </w:rPr>
              <w:t xml:space="preserve">合计：</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人民币（元）</w:t>
            </w:r>
            <w:r/>
          </w:p>
        </w:tc>
      </w:tr>
    </w:tbl>
    <w:p>
      <w:pPr>
        <w:spacing w:line="0" w:lineRule="atLeast"/>
        <w:rPr>
          <w:rFonts w:ascii="宋体" w:hAnsi="宋体" w:cs="宋体"/>
          <w:color w:val="000000"/>
          <w:sz w:val="24"/>
          <w:szCs w:val="24"/>
        </w:rPr>
      </w:pPr>
      <w:r>
        <w:rPr>
          <w:rFonts w:hint="eastAsia" w:ascii="宋体" w:hAnsi="宋体" w:cs="宋体"/>
          <w:color w:val="000000"/>
          <w:sz w:val="24"/>
          <w:szCs w:val="24"/>
        </w:rPr>
        <w:t xml:space="preserve">备注：</w:t>
      </w:r>
      <w:r/>
    </w:p>
    <w:p>
      <w:pPr>
        <w:spacing w:line="0" w:lineRule="atLeast"/>
        <w:rPr>
          <w:rFonts w:ascii="宋体" w:hAnsi="宋体" w:cs="宋体"/>
          <w:iCs/>
          <w:color w:val="000000"/>
          <w:sz w:val="24"/>
          <w:szCs w:val="24"/>
        </w:rPr>
      </w:pPr>
      <w:r>
        <w:rPr>
          <w:rFonts w:hint="eastAsia" w:ascii="宋体" w:hAnsi="宋体" w:cs="宋体"/>
          <w:iCs/>
          <w:color w:val="000000"/>
          <w:sz w:val="24"/>
          <w:szCs w:val="24"/>
        </w:rPr>
        <w:t xml:space="preserve">1.</w:t>
      </w:r>
      <w:r>
        <w:rPr>
          <w:rFonts w:hint="eastAsia" w:ascii="宋体" w:hAnsi="宋体" w:cs="宋体"/>
          <w:iCs/>
          <w:color w:val="000000"/>
          <w:sz w:val="24"/>
          <w:szCs w:val="24"/>
        </w:rPr>
        <w:t xml:space="preserve">本表仅适用物业管理服务品目政府采购项目，供应商需在投标（响应）文件中填报此表。</w:t>
      </w:r>
      <w:r/>
    </w:p>
    <w:p>
      <w:pPr>
        <w:spacing w:line="0" w:lineRule="atLeast"/>
        <w:rPr>
          <w:rFonts w:ascii="宋体" w:hAnsi="宋体" w:cs="宋体"/>
          <w:i/>
          <w:color w:val="000000"/>
          <w:sz w:val="24"/>
          <w:szCs w:val="24"/>
          <w:u w:val="single"/>
        </w:rPr>
      </w:pPr>
      <w:r>
        <w:rPr>
          <w:rFonts w:hint="eastAsia" w:ascii="宋体" w:hAnsi="宋体" w:cs="宋体"/>
          <w:i/>
          <w:color w:val="000000"/>
          <w:sz w:val="24"/>
          <w:szCs w:val="24"/>
          <w:u w:val="single"/>
        </w:rPr>
        <w:t xml:space="preserve">2.</w:t>
      </w:r>
      <w:r>
        <w:rPr>
          <w:rFonts w:hint="eastAsia" w:ascii="宋体" w:hAnsi="宋体" w:cs="宋体"/>
          <w:i/>
          <w:color w:val="000000"/>
          <w:sz w:val="24"/>
          <w:szCs w:val="24"/>
          <w:u w:val="single"/>
        </w:rPr>
        <w:t xml:space="preserve">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ff0000"/>
          <w:sz w:val="28"/>
          <w:szCs w:val="28"/>
        </w:rPr>
      </w:pPr>
      <w:r>
        <w:rPr>
          <w:rFonts w:ascii="方正魏碑_GBK" w:hAnsi="方正魏碑_GBK" w:eastAsia="方正魏碑_GBK" w:cs="方正魏碑_GBK"/>
          <w:b/>
          <w:bCs/>
          <w:color w:val="ff0000"/>
          <w:sz w:val="28"/>
          <w:szCs w:val="28"/>
        </w:rPr>
      </w:r>
      <w:r/>
    </w:p>
    <w:p>
      <w:r/>
      <w:r/>
    </w:p>
    <w:p>
      <w:pPr>
        <w:spacing w:line="0" w:lineRule="atLeast"/>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投标人需对招标文件技术要求中非实质性要求（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投标人需对招标文件商务要求中非实质性要求（</w:t>
      </w:r>
      <w:r>
        <w:rPr>
          <w:rFonts w:hint="eastAsia" w:ascii="宋体" w:hAnsi="宋体" w:cs="宋体"/>
          <w:b/>
          <w:color w:val="000000"/>
          <w:sz w:val="24"/>
          <w:szCs w:val="24"/>
        </w:rPr>
        <w:t xml:space="preserve">未加</w:t>
      </w:r>
      <w:r>
        <w:rPr>
          <w:rFonts w:hint="eastAsia" w:ascii="宋体" w:hAnsi="宋体" w:cs="宋体"/>
          <w:b/>
          <w:i/>
          <w:color w:val="000000"/>
          <w:sz w:val="24"/>
          <w:szCs w:val="24"/>
          <w:u w:val="single"/>
        </w:rPr>
        <w:t xml:space="preserve">斜体下划线</w:t>
      </w:r>
      <w:r>
        <w:rPr>
          <w:rFonts w:hint="eastAsia" w:ascii="宋体" w:hAnsi="宋体" w:cs="宋体"/>
          <w:b/>
          <w:iCs/>
          <w:color w:val="000000"/>
          <w:sz w:val="24"/>
          <w:szCs w:val="24"/>
        </w:rPr>
        <w:t xml:space="preserve">部分</w:t>
      </w:r>
      <w:r>
        <w:rPr>
          <w:rFonts w:hint="eastAsia" w:ascii="宋体" w:hAnsi="宋体" w:cs="宋体"/>
          <w:b/>
          <w:color w:val="000000"/>
          <w:sz w:val="24"/>
          <w:szCs w:val="24"/>
        </w:rPr>
        <w:t xml:space="preserve">或未加</w:t>
      </w:r>
      <w:r>
        <w:rPr>
          <w:rFonts w:hint="eastAsia" w:ascii="宋体" w:hAnsi="宋体" w:cs="宋体"/>
          <w:b/>
          <w:color w:val="000000"/>
          <w:sz w:val="24"/>
          <w:szCs w:val="24"/>
        </w:rPr>
        <w:t xml:space="preserve">*</w:t>
      </w:r>
      <w:r>
        <w:rPr>
          <w:rFonts w:hint="eastAsia" w:ascii="宋体" w:hAnsi="宋体" w:cs="宋体"/>
          <w:b/>
          <w:color w:val="000000"/>
          <w:sz w:val="24"/>
          <w:szCs w:val="24"/>
        </w:rPr>
        <w:t xml:space="preserve">号条款</w:t>
      </w:r>
      <w:r>
        <w:rPr>
          <w:rFonts w:hint="eastAsia" w:ascii="宋体" w:hAnsi="宋体" w:cs="宋体"/>
          <w:color w:val="000000"/>
          <w:sz w:val="24"/>
          <w:szCs w:val="24"/>
        </w:rPr>
        <w:t xml:space="preserve">）逐条做出明确响应。</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sz w:val="24"/>
          <w:szCs w:val="24"/>
          <w:u w:val="single"/>
        </w:rPr>
      </w:pPr>
      <w:r>
        <w:rPr>
          <w:rFonts w:hint="eastAsia"/>
          <w:color w:val="000000"/>
          <w:sz w:val="24"/>
          <w:szCs w:val="24"/>
        </w:rPr>
        <w:t xml:space="preserve">     </w:t>
      </w: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55"/>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55"/>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签字人兹宣布同意如下：</w:t>
      </w:r>
      <w:r/>
    </w:p>
    <w:p>
      <w:pPr>
        <w:pStyle w:val="955"/>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55"/>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55"/>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55"/>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55"/>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5"/>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55"/>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55"/>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55"/>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编：</w:t>
      </w:r>
      <w:r/>
    </w:p>
    <w:p>
      <w:pPr>
        <w:pStyle w:val="955"/>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55"/>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55"/>
        <w:ind w:left="420"/>
        <w:spacing w:before="0" w:after="0" w:line="420" w:lineRule="exact"/>
        <w:rPr>
          <w:rFonts w:ascii="宋体" w:hAnsi="宋体"/>
          <w:szCs w:val="21"/>
        </w:rPr>
      </w:pPr>
      <w:r>
        <w:rPr>
          <w:rFonts w:hint="eastAsia" w:ascii="宋体" w:hAnsi="宋体"/>
          <w:szCs w:val="21"/>
        </w:rPr>
        <w:t xml:space="preserve">投标人开户行：</w:t>
      </w:r>
      <w:r/>
    </w:p>
    <w:p>
      <w:pPr>
        <w:pStyle w:val="955"/>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55"/>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202" w:name="_Toc120614284"/>
      <w:r/>
      <w:bookmarkEnd w:id="199"/>
      <w:r/>
      <w:bookmarkEnd w:id="200"/>
      <w:r/>
      <w:bookmarkEnd w:id="201"/>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中小微企业声明函（服务类项目）（采购包号：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w:t>
      </w:r>
      <w:r>
        <w:rPr>
          <w:rFonts w:hint="eastAsia" w:ascii="宋体" w:hAnsi="宋体"/>
          <w:sz w:val="24"/>
          <w:szCs w:val="24"/>
        </w:rPr>
        <w:t xml:space="preserve">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w:t>
      </w:r>
      <w:r/>
    </w:p>
    <w:p>
      <w:pPr>
        <w:spacing w:line="400" w:lineRule="exact"/>
        <w:rPr>
          <w:rFonts w:ascii="宋体" w:hAnsi="宋体"/>
          <w:color w:val="ff0000"/>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w:t>
      </w:r>
      <w:r>
        <w:rPr>
          <w:rFonts w:hint="eastAsia" w:ascii="宋体" w:hAnsi="宋体"/>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残疾人福利性单位声明函（服务类项目）（采购包号：</w:t>
      </w:r>
      <w:r>
        <w:rPr>
          <w:rFonts w:hint="eastAsia" w:ascii="宋体" w:hAnsi="宋体"/>
          <w:b/>
          <w:sz w:val="24"/>
          <w:szCs w:val="24"/>
        </w:rPr>
        <w:t xml:space="preserve">**</w:t>
      </w:r>
      <w:r>
        <w:rPr>
          <w:rFonts w:hint="eastAsia" w:ascii="宋体" w:hAnsi="宋体"/>
          <w:b/>
          <w:sz w:val="24"/>
          <w:szCs w:val="24"/>
        </w:rPr>
        <w:t xml:space="preserve">）</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成交供应商为残疾人福利性单位的，此声明函将随中标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1</w:t>
      </w:r>
      <w:r>
        <w:rPr>
          <w:rFonts w:ascii="宋体" w:hAnsi="宋体"/>
          <w:b/>
          <w:sz w:val="24"/>
          <w:szCs w:val="24"/>
        </w:rPr>
        <w:t xml:space="preserve">1</w:t>
      </w:r>
      <w:r>
        <w:rPr>
          <w:rFonts w:hint="eastAsia" w:ascii="宋体" w:hAnsi="宋体"/>
          <w:b/>
          <w:sz w:val="24"/>
          <w:szCs w:val="24"/>
        </w:rPr>
        <w:t xml:space="preserve"> </w:t>
      </w:r>
      <w:r>
        <w:rPr>
          <w:rFonts w:hint="eastAsia" w:ascii="宋体" w:hAnsi="宋体"/>
          <w:b/>
          <w:sz w:val="24"/>
          <w:szCs w:val="24"/>
        </w:rPr>
        <w:t xml:space="preserve">联合体协议（参考格式）（采购包号：</w:t>
      </w:r>
      <w:r>
        <w:rPr>
          <w:rFonts w:hint="eastAsia" w:ascii="宋体" w:hAnsi="宋体"/>
          <w:b/>
          <w:sz w:val="24"/>
          <w:szCs w:val="24"/>
        </w:rPr>
        <w:t xml:space="preserve">**</w:t>
      </w:r>
      <w:r>
        <w:rPr>
          <w:rFonts w:hint="eastAsia" w:ascii="宋体" w:hAnsi="宋体"/>
          <w:b/>
          <w:sz w:val="24"/>
          <w:szCs w:val="24"/>
        </w:rPr>
        <w:t xml:space="preserve">）</w:t>
      </w:r>
      <w:r/>
    </w:p>
    <w:p>
      <w:pPr>
        <w:spacing w:line="0" w:lineRule="atLeast"/>
        <w:rPr>
          <w:rFonts w:ascii="宋体" w:hAnsi="宋体"/>
          <w:sz w:val="24"/>
        </w:rPr>
      </w:pPr>
      <w:r>
        <w:rPr>
          <w:rFonts w:hint="eastAsia" w:ascii="宋体" w:hAnsi="宋体"/>
          <w:sz w:val="24"/>
        </w:rPr>
        <w:t xml:space="preserve">（联合体中各供应商全称）在此达成以下协议：</w:t>
      </w:r>
      <w:r/>
    </w:p>
    <w:p>
      <w:pPr>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（供应商</w:t>
      </w:r>
      <w:r>
        <w:rPr>
          <w:rFonts w:hint="eastAsia" w:ascii="宋体" w:hAnsi="宋体"/>
          <w:sz w:val="24"/>
          <w:u w:val="single"/>
        </w:rPr>
        <w:t xml:space="preserve">1</w:t>
      </w:r>
      <w:r>
        <w:rPr>
          <w:rFonts w:hint="eastAsia" w:ascii="宋体" w:hAnsi="宋体"/>
          <w:sz w:val="24"/>
          <w:u w:val="single"/>
        </w:rPr>
        <w:t xml:space="preserve">），（供应商</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）的政府采购活动，我联合体指定</w:t>
      </w:r>
      <w:r>
        <w:rPr>
          <w:rFonts w:hint="eastAsia" w:ascii="宋体" w:hAnsi="宋体"/>
          <w:sz w:val="24"/>
          <w:u w:val="single"/>
        </w:rPr>
        <w:t xml:space="preserve">（供应商</w:t>
      </w:r>
      <w:r>
        <w:rPr>
          <w:rFonts w:hint="eastAsia" w:ascii="宋体" w:hAnsi="宋体"/>
          <w:sz w:val="24"/>
          <w:u w:val="single"/>
        </w:rPr>
        <w:t xml:space="preserve">*</w:t>
      </w:r>
      <w:r>
        <w:rPr>
          <w:rFonts w:hint="eastAsia" w:ascii="宋体" w:hAnsi="宋体"/>
          <w:sz w:val="24"/>
          <w:u w:val="single"/>
        </w:rPr>
        <w:t xml:space="preserve">）</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w:t>
      </w:r>
      <w:r>
        <w:rPr>
          <w:rFonts w:hint="eastAsia" w:ascii="宋体" w:hAnsi="宋体"/>
          <w:sz w:val="24"/>
        </w:rPr>
        <w:t xml:space="preserve">残疾人福利性单位</w:t>
      </w:r>
      <w:r>
        <w:rPr>
          <w:rFonts w:hint="eastAsia" w:ascii="宋体" w:hAnsi="宋体"/>
          <w:sz w:val="24"/>
        </w:rPr>
        <w:t xml:space="preserve">/</w:t>
      </w:r>
      <w:r>
        <w:rPr>
          <w:rFonts w:hint="eastAsia" w:ascii="宋体" w:hAnsi="宋体"/>
          <w:sz w:val="24"/>
        </w:rPr>
        <w:t xml:space="preserve">监狱企业）企业，且我们约定该公司</w:t>
      </w:r>
      <w:r>
        <w:rPr>
          <w:rFonts w:hint="eastAsia" w:ascii="宋体" w:hAnsi="宋体"/>
          <w:sz w:val="24"/>
        </w:rPr>
        <w:t xml:space="preserve">/</w:t>
      </w:r>
      <w:r>
        <w:rPr>
          <w:rFonts w:hint="eastAsia" w:ascii="宋体" w:hAnsi="宋体"/>
          <w:sz w:val="24"/>
        </w:rPr>
        <w:t xml:space="preserve">单位所承担的合同金额将占本项</w:t>
      </w:r>
      <w:r>
        <w:rPr>
          <w:rFonts w:hint="eastAsia" w:ascii="宋体" w:hAnsi="宋体"/>
          <w:sz w:val="24"/>
        </w:rPr>
        <w:t xml:space="preserve">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t xml:space="preserve">日期：</w:t>
      </w:r>
      <w:r/>
    </w:p>
    <w:p>
      <w:pPr>
        <w:ind w:firstLine="645"/>
        <w:spacing w:line="0" w:lineRule="atLeast"/>
        <w:rPr>
          <w:rFonts w:ascii="宋体" w:hAnsi="宋体"/>
          <w:sz w:val="24"/>
        </w:rPr>
      </w:pPr>
      <w:r>
        <w:rPr>
          <w:rFonts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w:t>
      </w:r>
      <w:r>
        <w:rPr>
          <w:rFonts w:hint="eastAsia" w:ascii="宋体" w:hAnsi="宋体"/>
          <w:sz w:val="24"/>
        </w:rPr>
        <w:t xml:space="preserve">CA</w:t>
      </w:r>
      <w:r>
        <w:rPr>
          <w:rFonts w:hint="eastAsia" w:ascii="宋体" w:hAnsi="宋体"/>
          <w:sz w:val="24"/>
        </w:rPr>
        <w:t xml:space="preserve">电子签章的地方，仅需加盖牵头单位的</w:t>
      </w:r>
      <w:r>
        <w:rPr>
          <w:rFonts w:hint="eastAsia" w:ascii="宋体" w:hAnsi="宋体"/>
          <w:sz w:val="24"/>
        </w:rPr>
        <w:t xml:space="preserve">CA</w:t>
      </w:r>
      <w:r>
        <w:rPr>
          <w:rFonts w:hint="eastAsia" w:ascii="宋体" w:hAnsi="宋体"/>
          <w:sz w:val="24"/>
        </w:rPr>
        <w:t xml:space="preserve">电</w:t>
      </w:r>
      <w:r>
        <w:rPr>
          <w:rFonts w:hint="eastAsia" w:ascii="宋体" w:hAnsi="宋体"/>
          <w:sz w:val="24"/>
        </w:rPr>
        <w:t xml:space="preserve">子签章。</w:t>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w:t>
      </w:r>
      <w:r>
        <w:rPr>
          <w:rFonts w:hint="eastAsia" w:ascii="宋体" w:hAnsi="宋体"/>
          <w:b/>
          <w:sz w:val="24"/>
          <w:szCs w:val="24"/>
        </w:rPr>
        <w:t xml:space="preserve">实质性要求响应及偏离表（采购包号：</w:t>
      </w:r>
      <w:r>
        <w:rPr>
          <w:rFonts w:hint="eastAsia" w:ascii="宋体" w:hAnsi="宋体"/>
          <w:b/>
          <w:sz w:val="24"/>
          <w:szCs w:val="24"/>
        </w:rPr>
        <w:t xml:space="preserve">**</w:t>
      </w:r>
      <w:r>
        <w:rPr>
          <w:rFonts w:hint="eastAsia" w:ascii="宋体" w:hAnsi="宋体"/>
          <w:b/>
          <w:sz w:val="24"/>
          <w:szCs w:val="24"/>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2</w:t>
      </w:r>
      <w:r>
        <w:rPr>
          <w:rFonts w:hint="eastAsia" w:ascii="宋体" w:hAnsi="宋体"/>
          <w:color w:val="000000"/>
          <w:sz w:val="24"/>
          <w:szCs w:val="24"/>
        </w:rPr>
        <w:t xml:space="preserve">，</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w:t>
      </w:r>
      <w:r>
        <w:rPr>
          <w:rFonts w:hint="eastAsia" w:ascii="宋体" w:hAnsi="宋体"/>
          <w:b/>
          <w:bCs/>
          <w:color w:val="000000"/>
          <w:sz w:val="24"/>
        </w:rPr>
        <w:t xml:space="preserve">*</w:t>
      </w:r>
      <w:r>
        <w:rPr>
          <w:rFonts w:hint="eastAsia" w:ascii="宋体" w:hAnsi="宋体"/>
          <w:b/>
          <w:bCs/>
          <w:color w:val="000000"/>
          <w:sz w:val="24"/>
        </w:rPr>
        <w:t xml:space="preserve">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t xml:space="preserve">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t xml:space="preserve">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pPr>
        <w:spacing w:line="460" w:lineRule="exact"/>
        <w:rPr>
          <w:rFonts w:ascii="宋体" w:hAnsi="宋体"/>
          <w:bCs/>
          <w:sz w:val="24"/>
        </w:rPr>
      </w:pPr>
      <w:r>
        <w:rPr>
          <w:rFonts w:ascii="宋体" w:hAnsi="宋体"/>
          <w:bCs/>
          <w:sz w:val="24"/>
        </w:rPr>
      </w:r>
      <w:r/>
    </w:p>
    <w:p>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ascii="黑体" w:hAnsi="黑体" w:eastAsia="黑体"/>
          <w:b/>
          <w:sz w:val="32"/>
          <w:szCs w:val="32"/>
        </w:rPr>
      </w:r>
      <w:bookmarkEnd w:id="202"/>
      <w:r/>
      <w:r/>
    </w:p>
    <w:p>
      <w:pP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726"/>
        <w:rPr>
          <w:sz w:val="24"/>
          <w:szCs w:val="24"/>
        </w:rPr>
      </w:pPr>
      <w:r>
        <w:rPr>
          <w:sz w:val="24"/>
          <w:szCs w:val="24"/>
        </w:rPr>
      </w:r>
      <w:r/>
    </w:p>
    <w:p>
      <w:pPr>
        <w:pStyle w:val="72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Fonts w:ascii="宋体" w:hAnsi="宋体"/>
      </w:rPr>
      <w:framePr w:wrap="around" w:vAnchor="text" w:hAnchor="margin" w:xAlign="center" w:y="1"/>
    </w:pPr>
    <w:r>
      <w:rPr>
        <w:rFonts w:ascii="宋体" w:hAnsi="宋体"/>
      </w:rPr>
      <w:fldChar w:fldCharType="begin"/>
    </w:r>
    <w:r>
      <w:rPr>
        <w:rStyle w:val="766"/>
        <w:rFonts w:ascii="宋体" w:hAnsi="宋体"/>
      </w:rPr>
      <w:instrText xml:space="preserve">PAGE  </w:instrText>
    </w:r>
    <w:r>
      <w:rPr>
        <w:rFonts w:ascii="宋体" w:hAnsi="宋体"/>
      </w:rPr>
      <w:fldChar w:fldCharType="separate"/>
    </w:r>
    <w:r>
      <w:rPr>
        <w:rStyle w:val="766"/>
        <w:rFonts w:ascii="宋体" w:hAnsi="宋体"/>
      </w:rPr>
      <w:t xml:space="preserve">31</w:t>
    </w:r>
    <w:r>
      <w:rPr>
        <w:rFonts w:ascii="宋体" w:hAnsi="宋体"/>
      </w:rPr>
      <w:fldChar w:fldCharType="end"/>
    </w:r>
    <w:r/>
  </w:p>
  <w:p>
    <w:pPr>
      <w:pStyle w:val="74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rPr>
        <w:rStyle w:val="766"/>
      </w:rPr>
      <w:framePr w:wrap="around" w:vAnchor="text" w:hAnchor="margin" w:xAlign="center" w:y="1"/>
    </w:pPr>
    <w:r>
      <w:fldChar w:fldCharType="begin"/>
    </w:r>
    <w:r>
      <w:rPr>
        <w:rStyle w:val="766"/>
      </w:rPr>
      <w:instrText xml:space="preserve">PAGE  </w:instrText>
    </w:r>
    <w:r>
      <w:fldChar w:fldCharType="separate"/>
    </w:r>
    <w:r>
      <w:rPr>
        <w:rStyle w:val="766"/>
      </w:rPr>
      <w:t xml:space="preserve">1</w:t>
    </w:r>
    <w:r>
      <w:fldChar w:fldCharType="end"/>
    </w:r>
    <w:r/>
  </w:p>
  <w:p>
    <w:pPr>
      <w:pStyle w:val="7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fldChar w:fldCharType="begin"/>
    </w:r>
    <w:r>
      <w:instrText xml:space="preserve">PAGE   \* MERGEFORMAT</w:instrText>
    </w:r>
    <w:r>
      <w:fldChar w:fldCharType="separate"/>
    </w:r>
    <w:r>
      <w:rPr>
        <w:lang w:val="zh-CN"/>
      </w:rPr>
      <w:t xml:space="preserve">1</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9"/>
      <w:isLgl w:val="false"/>
      <w:suff w:val="nothing"/>
      <w:lvlText w:val=""/>
      <w:lvlJc w:val="left"/>
      <w:pPr>
        <w:ind w:left="0" w:firstLine="0"/>
      </w:pPr>
      <w:rPr>
        <w:rFonts w:hint="eastAsia"/>
      </w:rPr>
    </w:lvl>
    <w:lvl w:ilvl="6">
      <w:start w:val="1"/>
      <w:numFmt w:val="decimal"/>
      <w:pStyle w:val="720"/>
      <w:isLgl w:val="false"/>
      <w:suff w:val="nothing"/>
      <w:lvlText w:val=""/>
      <w:lvlJc w:val="left"/>
      <w:pPr>
        <w:ind w:left="0" w:firstLine="0"/>
      </w:pPr>
      <w:rPr>
        <w:rFonts w:hint="eastAsia"/>
      </w:rPr>
    </w:lvl>
    <w:lvl w:ilvl="7">
      <w:start w:val="1"/>
      <w:numFmt w:val="decimal"/>
      <w:pStyle w:val="721"/>
      <w:isLgl w:val="false"/>
      <w:suff w:val="nothing"/>
      <w:lvlText w:val=""/>
      <w:lvlJc w:val="left"/>
      <w:pPr>
        <w:ind w:left="0" w:firstLine="0"/>
      </w:pPr>
      <w:rPr>
        <w:rFonts w:hint="eastAsia"/>
      </w:rPr>
    </w:lvl>
    <w:lvl w:ilvl="8">
      <w:start w:val="1"/>
      <w:numFmt w:val="decimal"/>
      <w:pStyle w:val="722"/>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Title Char"/>
    <w:basedOn w:val="723"/>
    <w:link w:val="759"/>
    <w:uiPriority w:val="10"/>
    <w:rPr>
      <w:sz w:val="48"/>
      <w:szCs w:val="48"/>
    </w:rPr>
  </w:style>
  <w:style w:type="character" w:styleId="707">
    <w:name w:val="Subtitle Char"/>
    <w:basedOn w:val="723"/>
    <w:link w:val="748"/>
    <w:uiPriority w:val="11"/>
    <w:rPr>
      <w:sz w:val="24"/>
      <w:szCs w:val="24"/>
    </w:rPr>
  </w:style>
  <w:style w:type="character" w:styleId="708">
    <w:name w:val="Quote Char"/>
    <w:link w:val="783"/>
    <w:uiPriority w:val="29"/>
    <w:rPr>
      <w:i/>
    </w:rPr>
  </w:style>
  <w:style w:type="character" w:styleId="709">
    <w:name w:val="Intense Quote Char"/>
    <w:link w:val="785"/>
    <w:uiPriority w:val="30"/>
    <w:rPr>
      <w:i/>
    </w:rPr>
  </w:style>
  <w:style w:type="character" w:styleId="710">
    <w:name w:val="Footnote Text Char"/>
    <w:link w:val="750"/>
    <w:uiPriority w:val="99"/>
    <w:rPr>
      <w:sz w:val="18"/>
    </w:rPr>
  </w:style>
  <w:style w:type="character" w:styleId="711">
    <w:name w:val="Endnote Text Char"/>
    <w:link w:val="742"/>
    <w:uiPriority w:val="99"/>
    <w:rPr>
      <w:sz w:val="20"/>
    </w:rPr>
  </w:style>
  <w:style w:type="paragraph" w:styleId="712">
    <w:name w:val="TOC Heading"/>
    <w:uiPriority w:val="39"/>
    <w:unhideWhenUsed/>
  </w:style>
  <w:style w:type="paragraph" w:styleId="713" w:default="1">
    <w:name w:val="Normal"/>
    <w:qFormat/>
    <w:pPr>
      <w:jc w:val="both"/>
      <w:widowControl w:val="off"/>
    </w:pPr>
    <w:rPr>
      <w:sz w:val="21"/>
      <w:szCs w:val="21"/>
    </w:rPr>
  </w:style>
  <w:style w:type="paragraph" w:styleId="714">
    <w:name w:val="Heading 1"/>
    <w:basedOn w:val="713"/>
    <w:next w:val="713"/>
    <w:link w:val="918"/>
    <w:qFormat/>
    <w:pPr>
      <w:jc w:val="center"/>
      <w:keepNext/>
      <w:outlineLvl w:val="0"/>
    </w:pPr>
    <w:rPr>
      <w:rFonts w:ascii="楷体_GB2312" w:eastAsia="楷体_GB2312"/>
      <w:sz w:val="28"/>
      <w:szCs w:val="28"/>
    </w:rPr>
  </w:style>
  <w:style w:type="paragraph" w:styleId="715">
    <w:name w:val="Heading 2"/>
    <w:basedOn w:val="713"/>
    <w:next w:val="713"/>
    <w:link w:val="919"/>
    <w:qFormat/>
    <w:pPr>
      <w:jc w:val="center"/>
      <w:keepLines/>
      <w:keepNext/>
      <w:spacing w:before="260" w:after="260" w:line="416" w:lineRule="auto"/>
      <w:outlineLvl w:val="1"/>
    </w:pPr>
    <w:rPr>
      <w:rFonts w:ascii="Arial" w:hAnsi="Arial" w:eastAsia="幼圆" w:cs="Arial"/>
      <w:b/>
      <w:bCs/>
      <w:sz w:val="44"/>
      <w:szCs w:val="44"/>
    </w:rPr>
  </w:style>
  <w:style w:type="paragraph" w:styleId="716">
    <w:name w:val="Heading 3"/>
    <w:basedOn w:val="713"/>
    <w:next w:val="726"/>
    <w:link w:val="920"/>
    <w:qFormat/>
    <w:pPr>
      <w:keepLines/>
      <w:keepNext/>
      <w:spacing w:before="260" w:after="260" w:line="416" w:lineRule="auto"/>
      <w:outlineLvl w:val="2"/>
    </w:pPr>
    <w:rPr>
      <w:b/>
      <w:bCs/>
      <w:sz w:val="32"/>
      <w:szCs w:val="32"/>
    </w:rPr>
  </w:style>
  <w:style w:type="paragraph" w:styleId="717">
    <w:name w:val="Heading 4"/>
    <w:basedOn w:val="713"/>
    <w:next w:val="726"/>
    <w:link w:val="922"/>
    <w:qFormat/>
    <w:pPr>
      <w:keepLines/>
      <w:keepNext/>
      <w:spacing w:before="280" w:after="290" w:line="376" w:lineRule="auto"/>
      <w:outlineLvl w:val="3"/>
    </w:pPr>
    <w:rPr>
      <w:rFonts w:ascii="Arial" w:hAnsi="Arial" w:eastAsia="黑体" w:cs="Arial"/>
      <w:b/>
      <w:bCs/>
      <w:sz w:val="28"/>
      <w:szCs w:val="28"/>
    </w:rPr>
  </w:style>
  <w:style w:type="paragraph" w:styleId="718">
    <w:name w:val="Heading 5"/>
    <w:basedOn w:val="713"/>
    <w:next w:val="726"/>
    <w:link w:val="923"/>
    <w:qFormat/>
    <w:pPr>
      <w:keepNext/>
      <w:outlineLvl w:val="4"/>
    </w:pPr>
    <w:rPr>
      <w:rFonts w:ascii="宋体"/>
      <w:color w:val="000000"/>
      <w:sz w:val="28"/>
      <w:szCs w:val="28"/>
    </w:rPr>
  </w:style>
  <w:style w:type="paragraph" w:styleId="719">
    <w:name w:val="Heading 6"/>
    <w:basedOn w:val="713"/>
    <w:next w:val="713"/>
    <w:link w:val="924"/>
    <w:qFormat/>
    <w:pPr>
      <w:numPr>
        <w:ilvl w:val="5"/>
        <w:numId w:val="1"/>
      </w:numPr>
      <w:keepLines/>
      <w:keepNext/>
      <w:spacing w:before="240" w:after="64" w:line="320" w:lineRule="auto"/>
      <w:outlineLvl w:val="5"/>
    </w:pPr>
    <w:rPr>
      <w:rFonts w:ascii="Arial" w:hAnsi="Arial" w:eastAsia="黑体"/>
      <w:b/>
      <w:bCs/>
      <w:sz w:val="24"/>
      <w:szCs w:val="24"/>
    </w:rPr>
  </w:style>
  <w:style w:type="paragraph" w:styleId="720">
    <w:name w:val="Heading 7"/>
    <w:basedOn w:val="713"/>
    <w:next w:val="713"/>
    <w:link w:val="925"/>
    <w:qFormat/>
    <w:pPr>
      <w:numPr>
        <w:ilvl w:val="6"/>
        <w:numId w:val="1"/>
      </w:numPr>
      <w:keepLines/>
      <w:keepNext/>
      <w:spacing w:before="240" w:after="64" w:line="320" w:lineRule="auto"/>
      <w:outlineLvl w:val="6"/>
    </w:pPr>
    <w:rPr>
      <w:b/>
      <w:bCs/>
      <w:sz w:val="24"/>
      <w:szCs w:val="24"/>
    </w:rPr>
  </w:style>
  <w:style w:type="paragraph" w:styleId="721">
    <w:name w:val="Heading 8"/>
    <w:basedOn w:val="713"/>
    <w:next w:val="713"/>
    <w:link w:val="926"/>
    <w:qFormat/>
    <w:pPr>
      <w:numPr>
        <w:ilvl w:val="7"/>
        <w:numId w:val="1"/>
      </w:numPr>
      <w:keepLines/>
      <w:keepNext/>
      <w:spacing w:before="240" w:after="64" w:line="320" w:lineRule="auto"/>
      <w:outlineLvl w:val="7"/>
    </w:pPr>
    <w:rPr>
      <w:rFonts w:ascii="Arial" w:hAnsi="Arial" w:eastAsia="黑体"/>
      <w:sz w:val="24"/>
      <w:szCs w:val="24"/>
    </w:rPr>
  </w:style>
  <w:style w:type="paragraph" w:styleId="722">
    <w:name w:val="Heading 9"/>
    <w:basedOn w:val="713"/>
    <w:next w:val="713"/>
    <w:link w:val="927"/>
    <w:qFormat/>
    <w:pPr>
      <w:numPr>
        <w:ilvl w:val="8"/>
        <w:numId w:val="1"/>
      </w:numPr>
      <w:keepLines/>
      <w:keepNext/>
      <w:spacing w:before="240" w:after="64" w:line="320" w:lineRule="auto"/>
      <w:outlineLvl w:val="8"/>
    </w:pPr>
    <w:rPr>
      <w:rFonts w:ascii="Arial" w:hAnsi="Arial" w:eastAsia="黑体"/>
    </w:rPr>
  </w:style>
  <w:style w:type="character" w:styleId="723" w:default="1">
    <w:name w:val="Default Paragraph Font"/>
    <w:uiPriority w:val="1"/>
    <w:semiHidden/>
    <w:unhideWhenUsed/>
  </w:style>
  <w:style w:type="table" w:styleId="724" w:default="1">
    <w:name w:val="Normal Table"/>
    <w:uiPriority w:val="99"/>
    <w:semiHidden/>
    <w:unhideWhenUsed/>
    <w:tblPr>
      <w:tblInd w:w="0" w:type="dxa"/>
      <w:tblCellMar>
        <w:left w:w="108" w:type="dxa"/>
        <w:top w:w="0" w:type="dxa"/>
        <w:right w:w="108" w:type="dxa"/>
        <w:bottom w:w="0" w:type="dxa"/>
      </w:tblCellMar>
    </w:tblPr>
  </w:style>
  <w:style w:type="numbering" w:styleId="725" w:default="1">
    <w:name w:val="No List"/>
    <w:uiPriority w:val="99"/>
    <w:semiHidden/>
    <w:unhideWhenUsed/>
  </w:style>
  <w:style w:type="paragraph" w:styleId="726">
    <w:name w:val="Normal Indent"/>
    <w:basedOn w:val="713"/>
    <w:link w:val="921"/>
    <w:pPr>
      <w:ind w:firstLine="420"/>
    </w:pPr>
  </w:style>
  <w:style w:type="paragraph" w:styleId="727">
    <w:name w:val="List 3"/>
    <w:basedOn w:val="713"/>
    <w:pPr>
      <w:ind w:left="100" w:hanging="200"/>
    </w:pPr>
  </w:style>
  <w:style w:type="paragraph" w:styleId="728">
    <w:name w:val="toc 7"/>
    <w:basedOn w:val="713"/>
    <w:next w:val="713"/>
    <w:semiHidden/>
    <w:pPr>
      <w:ind w:left="1260"/>
      <w:jc w:val="left"/>
    </w:pPr>
  </w:style>
  <w:style w:type="paragraph" w:styleId="729">
    <w:name w:val="Caption"/>
    <w:basedOn w:val="713"/>
    <w:next w:val="713"/>
    <w:uiPriority w:val="35"/>
    <w:semiHidden/>
    <w:unhideWhenUsed/>
    <w:qFormat/>
    <w:pPr>
      <w:spacing w:line="276" w:lineRule="auto"/>
    </w:pPr>
    <w:rPr>
      <w:b/>
      <w:bCs/>
      <w:color w:val="4f81bd" w:themeColor="accent1"/>
      <w:sz w:val="18"/>
      <w:szCs w:val="18"/>
    </w:rPr>
  </w:style>
  <w:style w:type="paragraph" w:styleId="730">
    <w:name w:val="Document Map"/>
    <w:basedOn w:val="713"/>
    <w:link w:val="928"/>
    <w:semiHidden/>
    <w:pPr>
      <w:shd w:val="clear" w:color="auto" w:fill="000080"/>
    </w:pPr>
  </w:style>
  <w:style w:type="paragraph" w:styleId="731">
    <w:name w:val="annotation text"/>
    <w:basedOn w:val="713"/>
    <w:link w:val="929"/>
    <w:semiHidden/>
    <w:pPr>
      <w:jc w:val="left"/>
    </w:pPr>
  </w:style>
  <w:style w:type="paragraph" w:styleId="732">
    <w:name w:val="Body Text 3"/>
    <w:basedOn w:val="713"/>
    <w:link w:val="930"/>
    <w:rPr>
      <w:rFonts w:ascii="仿宋_GB2312" w:hAnsi="Arial" w:eastAsia="仿宋_GB2312"/>
      <w:sz w:val="32"/>
      <w:szCs w:val="32"/>
    </w:rPr>
  </w:style>
  <w:style w:type="paragraph" w:styleId="733">
    <w:name w:val="Body Text"/>
    <w:basedOn w:val="713"/>
    <w:link w:val="931"/>
    <w:rPr>
      <w:rFonts w:ascii="楷体_GB2312" w:hAnsi="Arial" w:eastAsia="楷体_GB2312"/>
      <w:sz w:val="28"/>
      <w:szCs w:val="28"/>
    </w:rPr>
  </w:style>
  <w:style w:type="paragraph" w:styleId="734">
    <w:name w:val="Body Text Indent"/>
    <w:basedOn w:val="713"/>
    <w:link w:val="932"/>
    <w:pPr>
      <w:ind w:firstLine="645"/>
    </w:pPr>
    <w:rPr>
      <w:rFonts w:ascii="楷体_GB2312" w:eastAsia="楷体_GB2312"/>
      <w:sz w:val="32"/>
      <w:szCs w:val="32"/>
    </w:rPr>
  </w:style>
  <w:style w:type="paragraph" w:styleId="735">
    <w:name w:val="List 2"/>
    <w:basedOn w:val="713"/>
    <w:pPr>
      <w:ind w:left="100" w:hanging="200"/>
    </w:pPr>
  </w:style>
  <w:style w:type="paragraph" w:styleId="736">
    <w:name w:val="toc 5"/>
    <w:basedOn w:val="713"/>
    <w:next w:val="713"/>
    <w:semiHidden/>
    <w:pPr>
      <w:ind w:left="840"/>
      <w:jc w:val="left"/>
    </w:pPr>
  </w:style>
  <w:style w:type="paragraph" w:styleId="737">
    <w:name w:val="toc 3"/>
    <w:basedOn w:val="713"/>
    <w:next w:val="713"/>
    <w:semiHidden/>
    <w:pPr>
      <w:ind w:left="420"/>
      <w:jc w:val="left"/>
    </w:pPr>
    <w:rPr>
      <w:i/>
      <w:iCs/>
      <w:szCs w:val="24"/>
    </w:rPr>
  </w:style>
  <w:style w:type="paragraph" w:styleId="738">
    <w:name w:val="Plain Text"/>
    <w:basedOn w:val="713"/>
    <w:link w:val="933"/>
    <w:rPr>
      <w:rFonts w:ascii="宋体" w:hAnsi="Courier New" w:cs="Courier New"/>
    </w:rPr>
  </w:style>
  <w:style w:type="paragraph" w:styleId="739">
    <w:name w:val="toc 8"/>
    <w:basedOn w:val="713"/>
    <w:next w:val="713"/>
    <w:semiHidden/>
    <w:pPr>
      <w:ind w:left="1470"/>
      <w:jc w:val="left"/>
    </w:pPr>
  </w:style>
  <w:style w:type="paragraph" w:styleId="740">
    <w:name w:val="Date"/>
    <w:basedOn w:val="713"/>
    <w:next w:val="713"/>
    <w:link w:val="934"/>
    <w:rPr>
      <w:sz w:val="24"/>
      <w:szCs w:val="24"/>
    </w:rPr>
  </w:style>
  <w:style w:type="paragraph" w:styleId="741">
    <w:name w:val="Body Text Indent 2"/>
    <w:basedOn w:val="713"/>
    <w:link w:val="935"/>
    <w:pPr>
      <w:ind w:left="630" w:firstLine="645"/>
    </w:pPr>
    <w:rPr>
      <w:rFonts w:ascii="Arial" w:hAnsi="Arial" w:eastAsia="仿宋_GB2312" w:cs="Arial"/>
      <w:sz w:val="32"/>
      <w:szCs w:val="32"/>
    </w:rPr>
  </w:style>
  <w:style w:type="paragraph" w:styleId="742">
    <w:name w:val="endnote text"/>
    <w:basedOn w:val="713"/>
    <w:link w:val="916"/>
    <w:uiPriority w:val="99"/>
    <w:semiHidden/>
    <w:unhideWhenUsed/>
    <w:rPr>
      <w:sz w:val="20"/>
    </w:rPr>
  </w:style>
  <w:style w:type="paragraph" w:styleId="743">
    <w:name w:val="Balloon Text"/>
    <w:basedOn w:val="713"/>
    <w:link w:val="936"/>
    <w:semiHidden/>
    <w:rPr>
      <w:sz w:val="18"/>
      <w:szCs w:val="18"/>
    </w:rPr>
  </w:style>
  <w:style w:type="paragraph" w:styleId="744">
    <w:name w:val="Footer"/>
    <w:basedOn w:val="713"/>
    <w:link w:val="937"/>
    <w:uiPriority w:val="99"/>
    <w:pPr>
      <w:jc w:val="left"/>
      <w:tabs>
        <w:tab w:val="center" w:pos="4153" w:leader="none"/>
        <w:tab w:val="right" w:pos="8306" w:leader="none"/>
      </w:tabs>
    </w:pPr>
    <w:rPr>
      <w:sz w:val="18"/>
      <w:szCs w:val="18"/>
    </w:rPr>
  </w:style>
  <w:style w:type="paragraph" w:styleId="745">
    <w:name w:val="Header"/>
    <w:basedOn w:val="713"/>
    <w:link w:val="938"/>
    <w:pPr>
      <w:jc w:val="center"/>
      <w:tabs>
        <w:tab w:val="center" w:pos="4153" w:leader="none"/>
        <w:tab w:val="right" w:pos="8306" w:leader="none"/>
      </w:tabs>
      <w:pBdr>
        <w:bottom w:val="single" w:color="000000" w:sz="6" w:space="1"/>
      </w:pBdr>
    </w:pPr>
    <w:rPr>
      <w:sz w:val="18"/>
      <w:szCs w:val="18"/>
    </w:rPr>
  </w:style>
  <w:style w:type="paragraph" w:styleId="746">
    <w:name w:val="toc 1"/>
    <w:basedOn w:val="713"/>
    <w:next w:val="713"/>
    <w:semiHidden/>
    <w:pPr>
      <w:jc w:val="left"/>
      <w:spacing w:before="120" w:after="120" w:line="400" w:lineRule="exact"/>
      <w:tabs>
        <w:tab w:val="right" w:pos="8720" w:leader="dot"/>
      </w:tabs>
    </w:pPr>
    <w:rPr>
      <w:rFonts w:ascii="宋体" w:hAnsi="宋体"/>
      <w:caps/>
      <w:sz w:val="24"/>
      <w:szCs w:val="24"/>
    </w:rPr>
  </w:style>
  <w:style w:type="paragraph" w:styleId="747">
    <w:name w:val="toc 4"/>
    <w:basedOn w:val="713"/>
    <w:next w:val="713"/>
    <w:semiHidden/>
    <w:pPr>
      <w:ind w:left="630"/>
      <w:jc w:val="left"/>
    </w:pPr>
  </w:style>
  <w:style w:type="paragraph" w:styleId="748">
    <w:name w:val="Subtitle"/>
    <w:basedOn w:val="713"/>
    <w:next w:val="713"/>
    <w:link w:val="782"/>
    <w:uiPriority w:val="11"/>
    <w:qFormat/>
    <w:pPr>
      <w:spacing w:before="200" w:after="200"/>
    </w:pPr>
    <w:rPr>
      <w:sz w:val="24"/>
      <w:szCs w:val="24"/>
    </w:rPr>
  </w:style>
  <w:style w:type="paragraph" w:styleId="749">
    <w:name w:val="List"/>
    <w:basedOn w:val="713"/>
    <w:pPr>
      <w:ind w:left="200" w:hanging="200"/>
    </w:pPr>
  </w:style>
  <w:style w:type="paragraph" w:styleId="750">
    <w:name w:val="footnote text"/>
    <w:basedOn w:val="713"/>
    <w:link w:val="915"/>
    <w:uiPriority w:val="99"/>
    <w:semiHidden/>
    <w:unhideWhenUsed/>
    <w:pPr>
      <w:spacing w:after="40"/>
    </w:pPr>
    <w:rPr>
      <w:sz w:val="18"/>
    </w:rPr>
  </w:style>
  <w:style w:type="paragraph" w:styleId="751">
    <w:name w:val="toc 6"/>
    <w:basedOn w:val="713"/>
    <w:next w:val="713"/>
    <w:semiHidden/>
    <w:pPr>
      <w:ind w:left="1050"/>
      <w:jc w:val="left"/>
    </w:pPr>
  </w:style>
  <w:style w:type="paragraph" w:styleId="752">
    <w:name w:val="Body Text Indent 3"/>
    <w:basedOn w:val="713"/>
    <w:link w:val="939"/>
    <w:pPr>
      <w:ind w:left="645" w:firstLine="645"/>
    </w:pPr>
    <w:rPr>
      <w:rFonts w:ascii="Arial" w:hAnsi="Arial" w:eastAsia="仿宋_GB2312" w:cs="Arial"/>
      <w:color w:val="ffff00"/>
      <w:sz w:val="32"/>
      <w:szCs w:val="32"/>
    </w:rPr>
  </w:style>
  <w:style w:type="paragraph" w:styleId="753">
    <w:name w:val="table of figures"/>
    <w:basedOn w:val="713"/>
    <w:next w:val="713"/>
    <w:semiHidden/>
    <w:pPr>
      <w:ind w:left="840" w:hanging="420"/>
    </w:pPr>
  </w:style>
  <w:style w:type="paragraph" w:styleId="754">
    <w:name w:val="toc 2"/>
    <w:basedOn w:val="713"/>
    <w:next w:val="713"/>
    <w:semiHidden/>
    <w:pPr>
      <w:ind w:left="210"/>
      <w:jc w:val="left"/>
    </w:pPr>
    <w:rPr>
      <w:smallCaps/>
      <w:szCs w:val="24"/>
    </w:rPr>
  </w:style>
  <w:style w:type="paragraph" w:styleId="755">
    <w:name w:val="toc 9"/>
    <w:basedOn w:val="713"/>
    <w:next w:val="713"/>
    <w:semiHidden/>
    <w:pPr>
      <w:ind w:left="1680"/>
      <w:jc w:val="left"/>
    </w:pPr>
  </w:style>
  <w:style w:type="paragraph" w:styleId="756">
    <w:name w:val="Body Text 2"/>
    <w:basedOn w:val="713"/>
    <w:link w:val="940"/>
    <w:pPr>
      <w:jc w:val="center"/>
      <w:widowControl/>
    </w:pPr>
    <w:rPr>
      <w:rFonts w:ascii="楷体_GB2312" w:eastAsia="楷体_GB2312"/>
      <w:sz w:val="28"/>
      <w:szCs w:val="28"/>
    </w:rPr>
  </w:style>
  <w:style w:type="paragraph" w:styleId="757">
    <w:name w:val="Normal (Web)"/>
    <w:basedOn w:val="713"/>
    <w:uiPriority w:val="99"/>
    <w:pPr>
      <w:jc w:val="left"/>
      <w:spacing w:before="100" w:beforeAutospacing="1" w:after="100" w:afterAutospacing="1"/>
      <w:widowControl/>
    </w:pPr>
    <w:rPr>
      <w:rFonts w:ascii="宋体" w:hAnsi="宋体" w:cs="宋体"/>
      <w:sz w:val="24"/>
      <w:szCs w:val="24"/>
    </w:rPr>
  </w:style>
  <w:style w:type="paragraph" w:styleId="758">
    <w:name w:val="index 1"/>
    <w:basedOn w:val="713"/>
    <w:next w:val="713"/>
    <w:semiHidden/>
    <w:pPr>
      <w:spacing w:line="240" w:lineRule="atLeast"/>
    </w:pPr>
    <w:rPr>
      <w:b/>
      <w:bCs/>
    </w:rPr>
  </w:style>
  <w:style w:type="paragraph" w:styleId="759">
    <w:name w:val="Title"/>
    <w:basedOn w:val="713"/>
    <w:next w:val="713"/>
    <w:link w:val="781"/>
    <w:uiPriority w:val="10"/>
    <w:qFormat/>
    <w:pPr>
      <w:contextualSpacing/>
      <w:spacing w:before="300" w:after="200"/>
    </w:pPr>
    <w:rPr>
      <w:sz w:val="48"/>
      <w:szCs w:val="48"/>
    </w:rPr>
  </w:style>
  <w:style w:type="paragraph" w:styleId="760">
    <w:name w:val="annotation subject"/>
    <w:basedOn w:val="731"/>
    <w:next w:val="731"/>
    <w:link w:val="941"/>
    <w:semiHidden/>
    <w:rPr>
      <w:b/>
      <w:bCs/>
    </w:rPr>
  </w:style>
  <w:style w:type="paragraph" w:styleId="761">
    <w:name w:val="Body Text First Indent"/>
    <w:basedOn w:val="713"/>
    <w:link w:val="942"/>
    <w:pPr>
      <w:ind w:firstLine="200"/>
      <w:spacing w:line="360" w:lineRule="auto"/>
    </w:pPr>
    <w:rPr>
      <w:rFonts w:ascii="仿宋_GB2312" w:eastAsia="仿宋_GB2312"/>
      <w:sz w:val="30"/>
      <w:szCs w:val="30"/>
    </w:rPr>
  </w:style>
  <w:style w:type="paragraph" w:styleId="762">
    <w:name w:val="Body Text First Indent 2"/>
    <w:basedOn w:val="734"/>
    <w:link w:val="943"/>
    <w:pPr>
      <w:ind w:firstLine="420"/>
      <w:spacing w:line="360" w:lineRule="auto"/>
    </w:pPr>
    <w:rPr>
      <w:rFonts w:ascii="宋体" w:hAnsi="宋体" w:eastAsia="宋体"/>
      <w:sz w:val="21"/>
      <w:szCs w:val="20"/>
    </w:rPr>
  </w:style>
  <w:style w:type="table" w:styleId="763">
    <w:name w:val="Table Grid"/>
    <w:basedOn w:val="724"/>
    <w:pPr>
      <w:jc w:val="both"/>
      <w:widowControl w:val="off"/>
    </w:pPr>
    <w:tblPr>
      <w:tblInd w:w="0" w:type="dxa"/>
      <w:tblCellMar>
        <w:left w:w="108" w:type="dxa"/>
        <w:top w:w="0" w:type="dxa"/>
        <w:right w:w="108" w:type="dxa"/>
        <w:bottom w:w="0" w:type="dxa"/>
      </w:tblCellMar>
    </w:tblPr>
  </w:style>
  <w:style w:type="character" w:styleId="764">
    <w:name w:val="Strong"/>
    <w:qFormat/>
    <w:rPr>
      <w:b/>
      <w:bCs/>
    </w:rPr>
  </w:style>
  <w:style w:type="character" w:styleId="765">
    <w:name w:val="endnote reference"/>
    <w:uiPriority w:val="99"/>
    <w:semiHidden/>
    <w:unhideWhenUsed/>
    <w:rPr>
      <w:vertAlign w:val="superscript"/>
    </w:rPr>
  </w:style>
  <w:style w:type="character" w:styleId="766">
    <w:name w:val="page number"/>
  </w:style>
  <w:style w:type="character" w:styleId="767">
    <w:name w:val="Hyperlink"/>
    <w:rPr>
      <w:color w:val="0000ff"/>
      <w:u w:val="single"/>
    </w:rPr>
  </w:style>
  <w:style w:type="character" w:styleId="768">
    <w:name w:val="annotation reference"/>
    <w:semiHidden/>
    <w:rPr>
      <w:sz w:val="21"/>
      <w:szCs w:val="21"/>
    </w:rPr>
  </w:style>
  <w:style w:type="character" w:styleId="769">
    <w:name w:val="footnote reference"/>
    <w:uiPriority w:val="99"/>
    <w:unhideWhenUsed/>
    <w:rPr>
      <w:vertAlign w:val="superscript"/>
    </w:rPr>
  </w:style>
  <w:style w:type="character" w:styleId="770" w:customStyle="1">
    <w:name w:val="Heading 1 Char"/>
    <w:uiPriority w:val="9"/>
    <w:rPr>
      <w:rFonts w:ascii="Arial" w:hAnsi="Arial" w:eastAsia="Arial" w:cs="Arial"/>
      <w:sz w:val="40"/>
      <w:szCs w:val="40"/>
    </w:rPr>
  </w:style>
  <w:style w:type="character" w:styleId="771" w:customStyle="1">
    <w:name w:val="Heading 2 Char"/>
    <w:uiPriority w:val="9"/>
    <w:rPr>
      <w:rFonts w:ascii="Arial" w:hAnsi="Arial" w:eastAsia="Arial" w:cs="Arial"/>
      <w:sz w:val="34"/>
    </w:rPr>
  </w:style>
  <w:style w:type="character" w:styleId="772" w:customStyle="1">
    <w:name w:val="Heading 3 Char"/>
    <w:uiPriority w:val="9"/>
    <w:rPr>
      <w:rFonts w:ascii="Arial" w:hAnsi="Arial" w:eastAsia="Arial" w:cs="Arial"/>
      <w:sz w:val="30"/>
      <w:szCs w:val="30"/>
    </w:rPr>
  </w:style>
  <w:style w:type="character" w:styleId="773" w:customStyle="1">
    <w:name w:val="Heading 4 Char"/>
    <w:uiPriority w:val="9"/>
    <w:rPr>
      <w:rFonts w:ascii="Arial" w:hAnsi="Arial" w:eastAsia="Arial" w:cs="Arial"/>
      <w:b/>
      <w:bCs/>
      <w:sz w:val="26"/>
      <w:szCs w:val="26"/>
    </w:rPr>
  </w:style>
  <w:style w:type="character" w:styleId="774" w:customStyle="1">
    <w:name w:val="Heading 5 Char"/>
    <w:uiPriority w:val="9"/>
    <w:rPr>
      <w:rFonts w:ascii="Arial" w:hAnsi="Arial" w:eastAsia="Arial" w:cs="Arial"/>
      <w:b/>
      <w:bCs/>
      <w:sz w:val="24"/>
      <w:szCs w:val="24"/>
    </w:rPr>
  </w:style>
  <w:style w:type="character" w:styleId="775" w:customStyle="1">
    <w:name w:val="Heading 6 Char"/>
    <w:uiPriority w:val="9"/>
    <w:rPr>
      <w:rFonts w:ascii="Arial" w:hAnsi="Arial" w:eastAsia="Arial" w:cs="Arial"/>
      <w:b/>
      <w:bCs/>
      <w:sz w:val="22"/>
      <w:szCs w:val="22"/>
    </w:rPr>
  </w:style>
  <w:style w:type="character" w:styleId="776" w:customStyle="1">
    <w:name w:val="Heading 7 Char"/>
    <w:uiPriority w:val="9"/>
    <w:rPr>
      <w:rFonts w:ascii="Arial" w:hAnsi="Arial" w:eastAsia="Arial" w:cs="Arial"/>
      <w:b/>
      <w:bCs/>
      <w:i/>
      <w:iCs/>
      <w:sz w:val="22"/>
      <w:szCs w:val="22"/>
    </w:rPr>
  </w:style>
  <w:style w:type="character" w:styleId="777" w:customStyle="1">
    <w:name w:val="Heading 8 Char"/>
    <w:uiPriority w:val="9"/>
    <w:rPr>
      <w:rFonts w:ascii="Arial" w:hAnsi="Arial" w:eastAsia="Arial" w:cs="Arial"/>
      <w:i/>
      <w:iCs/>
      <w:sz w:val="22"/>
      <w:szCs w:val="22"/>
    </w:rPr>
  </w:style>
  <w:style w:type="character" w:styleId="778" w:customStyle="1">
    <w:name w:val="Heading 9 Char"/>
    <w:uiPriority w:val="9"/>
    <w:rPr>
      <w:rFonts w:ascii="Arial" w:hAnsi="Arial" w:eastAsia="Arial" w:cs="Arial"/>
      <w:i/>
      <w:iCs/>
      <w:sz w:val="21"/>
      <w:szCs w:val="21"/>
    </w:rPr>
  </w:style>
  <w:style w:type="paragraph" w:styleId="779">
    <w:name w:val="List Paragraph"/>
    <w:basedOn w:val="713"/>
    <w:qFormat/>
    <w:pPr>
      <w:contextualSpacing/>
      <w:ind w:left="720"/>
      <w:jc w:val="left"/>
      <w:widowControl/>
    </w:pPr>
    <w:rPr>
      <w:rFonts w:ascii="Calibri" w:hAnsi="Calibri"/>
      <w:sz w:val="24"/>
      <w:szCs w:val="24"/>
      <w:lang w:eastAsia="en-US" w:bidi="en-US"/>
    </w:rPr>
  </w:style>
  <w:style w:type="paragraph" w:styleId="780">
    <w:name w:val="No Spacing"/>
    <w:uiPriority w:val="99"/>
    <w:qFormat/>
    <w:pPr>
      <w:jc w:val="both"/>
      <w:widowControl w:val="off"/>
    </w:pPr>
    <w:rPr>
      <w:sz w:val="21"/>
      <w:szCs w:val="21"/>
    </w:rPr>
  </w:style>
  <w:style w:type="character" w:styleId="781" w:customStyle="1">
    <w:name w:val="标题 Char"/>
    <w:link w:val="759"/>
    <w:uiPriority w:val="10"/>
    <w:rPr>
      <w:sz w:val="48"/>
      <w:szCs w:val="48"/>
    </w:rPr>
  </w:style>
  <w:style w:type="character" w:styleId="782" w:customStyle="1">
    <w:name w:val="副标题 Char"/>
    <w:link w:val="748"/>
    <w:uiPriority w:val="11"/>
    <w:rPr>
      <w:sz w:val="24"/>
      <w:szCs w:val="24"/>
    </w:rPr>
  </w:style>
  <w:style w:type="paragraph" w:styleId="783">
    <w:name w:val="Quote"/>
    <w:basedOn w:val="713"/>
    <w:next w:val="713"/>
    <w:link w:val="784"/>
    <w:uiPriority w:val="29"/>
    <w:qFormat/>
    <w:pPr>
      <w:ind w:left="720" w:right="720"/>
    </w:pPr>
    <w:rPr>
      <w:i/>
    </w:rPr>
  </w:style>
  <w:style w:type="character" w:styleId="784" w:customStyle="1">
    <w:name w:val="引用 Char"/>
    <w:link w:val="783"/>
    <w:uiPriority w:val="29"/>
    <w:rPr>
      <w:i/>
    </w:rPr>
  </w:style>
  <w:style w:type="paragraph" w:styleId="785">
    <w:name w:val="Intense Quote"/>
    <w:basedOn w:val="713"/>
    <w:next w:val="713"/>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Char"/>
    <w:link w:val="785"/>
    <w:uiPriority w:val="30"/>
    <w:rPr>
      <w:i/>
    </w:rPr>
  </w:style>
  <w:style w:type="character" w:styleId="787" w:customStyle="1">
    <w:name w:val="Header Char"/>
    <w:uiPriority w:val="99"/>
  </w:style>
  <w:style w:type="character" w:styleId="788" w:customStyle="1">
    <w:name w:val="Footer Char"/>
    <w:uiPriority w:val="99"/>
  </w:style>
  <w:style w:type="character" w:styleId="789" w:customStyle="1">
    <w:name w:val="Caption Char"/>
    <w:uiPriority w:val="99"/>
  </w:style>
  <w:style w:type="table" w:styleId="790"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91"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9"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20"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21"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33"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34"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3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3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7"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38" w:customStyle="1">
    <w:name w:val="Grid Table 7 Colorful"/>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5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5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0"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1"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82"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83"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84"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85"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86"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87"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2"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3"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4"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5"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9"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11"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12"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脚注文本 Char"/>
    <w:link w:val="750"/>
    <w:uiPriority w:val="99"/>
    <w:rPr>
      <w:sz w:val="18"/>
    </w:rPr>
  </w:style>
  <w:style w:type="character" w:styleId="916" w:customStyle="1">
    <w:name w:val="尾注文本 Char"/>
    <w:link w:val="742"/>
    <w:uiPriority w:val="99"/>
    <w:rPr>
      <w:sz w:val="20"/>
    </w:rPr>
  </w:style>
  <w:style w:type="paragraph" w:styleId="917" w:customStyle="1">
    <w:name w:val="TOC 标题1"/>
    <w:uiPriority w:val="39"/>
    <w:unhideWhenUsed/>
  </w:style>
  <w:style w:type="character" w:styleId="918" w:customStyle="1">
    <w:name w:val="标题 1 Char"/>
    <w:link w:val="714"/>
    <w:rPr>
      <w:rFonts w:ascii="楷体_GB2312" w:hAnsi="Times New Roman" w:eastAsia="楷体_GB2312" w:cs="Times New Roman"/>
      <w:sz w:val="28"/>
      <w:szCs w:val="28"/>
    </w:rPr>
  </w:style>
  <w:style w:type="character" w:styleId="919" w:customStyle="1">
    <w:name w:val="标题 2 Char"/>
    <w:link w:val="715"/>
    <w:rPr>
      <w:rFonts w:ascii="Arial" w:hAnsi="Arial" w:eastAsia="幼圆" w:cs="Arial"/>
      <w:b/>
      <w:bCs/>
      <w:sz w:val="44"/>
      <w:szCs w:val="44"/>
    </w:rPr>
  </w:style>
  <w:style w:type="character" w:styleId="920" w:customStyle="1">
    <w:name w:val="标题 3 Char"/>
    <w:link w:val="716"/>
    <w:rPr>
      <w:rFonts w:ascii="Times New Roman" w:hAnsi="Times New Roman" w:eastAsia="宋体" w:cs="Times New Roman"/>
      <w:b/>
      <w:bCs/>
      <w:sz w:val="32"/>
      <w:szCs w:val="32"/>
    </w:rPr>
  </w:style>
  <w:style w:type="character" w:styleId="921" w:customStyle="1">
    <w:name w:val="正文缩进 Char"/>
    <w:link w:val="726"/>
    <w:rPr>
      <w:rFonts w:ascii="Times New Roman" w:hAnsi="Times New Roman" w:eastAsia="宋体" w:cs="Times New Roman"/>
      <w:szCs w:val="21"/>
    </w:rPr>
  </w:style>
  <w:style w:type="character" w:styleId="922" w:customStyle="1">
    <w:name w:val="标题 4 Char"/>
    <w:link w:val="717"/>
    <w:rPr>
      <w:rFonts w:ascii="Arial" w:hAnsi="Arial" w:eastAsia="黑体" w:cs="Arial"/>
      <w:b/>
      <w:bCs/>
      <w:sz w:val="28"/>
      <w:szCs w:val="28"/>
    </w:rPr>
  </w:style>
  <w:style w:type="character" w:styleId="923" w:customStyle="1">
    <w:name w:val="标题 5 Char"/>
    <w:link w:val="718"/>
    <w:rPr>
      <w:rFonts w:ascii="宋体" w:hAnsi="Times New Roman" w:eastAsia="宋体" w:cs="Times New Roman"/>
      <w:color w:val="000000"/>
      <w:sz w:val="28"/>
      <w:szCs w:val="28"/>
    </w:rPr>
  </w:style>
  <w:style w:type="character" w:styleId="924" w:customStyle="1">
    <w:name w:val="标题 6 Char"/>
    <w:link w:val="719"/>
    <w:rPr>
      <w:rFonts w:ascii="Arial" w:hAnsi="Arial" w:eastAsia="黑体" w:cs="Times New Roman"/>
      <w:b/>
      <w:bCs/>
      <w:sz w:val="24"/>
      <w:szCs w:val="24"/>
    </w:rPr>
  </w:style>
  <w:style w:type="character" w:styleId="925" w:customStyle="1">
    <w:name w:val="标题 7 Char"/>
    <w:link w:val="720"/>
    <w:rPr>
      <w:rFonts w:ascii="Times New Roman" w:hAnsi="Times New Roman" w:eastAsia="宋体" w:cs="Times New Roman"/>
      <w:b/>
      <w:bCs/>
      <w:sz w:val="24"/>
      <w:szCs w:val="24"/>
    </w:rPr>
  </w:style>
  <w:style w:type="character" w:styleId="926" w:customStyle="1">
    <w:name w:val="标题 8 Char"/>
    <w:link w:val="721"/>
    <w:rPr>
      <w:rFonts w:ascii="Arial" w:hAnsi="Arial" w:eastAsia="黑体" w:cs="Times New Roman"/>
      <w:sz w:val="24"/>
      <w:szCs w:val="24"/>
    </w:rPr>
  </w:style>
  <w:style w:type="character" w:styleId="927" w:customStyle="1">
    <w:name w:val="标题 9 Char"/>
    <w:link w:val="722"/>
    <w:rPr>
      <w:rFonts w:ascii="Arial" w:hAnsi="Arial" w:eastAsia="黑体" w:cs="Times New Roman"/>
      <w:szCs w:val="21"/>
    </w:rPr>
  </w:style>
  <w:style w:type="character" w:styleId="928" w:customStyle="1">
    <w:name w:val="文档结构图 Char"/>
    <w:link w:val="730"/>
    <w:semiHidden/>
    <w:rPr>
      <w:rFonts w:ascii="Times New Roman" w:hAnsi="Times New Roman" w:eastAsia="宋体" w:cs="Times New Roman"/>
      <w:szCs w:val="21"/>
      <w:shd w:val="clear" w:color="auto" w:fill="000080"/>
    </w:rPr>
  </w:style>
  <w:style w:type="character" w:styleId="929" w:customStyle="1">
    <w:name w:val="批注文字 Char"/>
    <w:link w:val="731"/>
    <w:semiHidden/>
    <w:rPr>
      <w:rFonts w:ascii="Times New Roman" w:hAnsi="Times New Roman" w:eastAsia="宋体" w:cs="Times New Roman"/>
      <w:szCs w:val="21"/>
    </w:rPr>
  </w:style>
  <w:style w:type="character" w:styleId="930" w:customStyle="1">
    <w:name w:val="正文文本 3 Char"/>
    <w:link w:val="732"/>
    <w:rPr>
      <w:rFonts w:ascii="仿宋_GB2312" w:hAnsi="Arial" w:eastAsia="仿宋_GB2312" w:cs="Times New Roman"/>
      <w:sz w:val="32"/>
      <w:szCs w:val="32"/>
    </w:rPr>
  </w:style>
  <w:style w:type="character" w:styleId="931" w:customStyle="1">
    <w:name w:val="正文文本 Char"/>
    <w:link w:val="733"/>
    <w:rPr>
      <w:rFonts w:ascii="楷体_GB2312" w:hAnsi="Arial" w:eastAsia="楷体_GB2312" w:cs="Times New Roman"/>
      <w:sz w:val="28"/>
      <w:szCs w:val="28"/>
    </w:rPr>
  </w:style>
  <w:style w:type="character" w:styleId="932" w:customStyle="1">
    <w:name w:val="正文文本缩进 Char"/>
    <w:link w:val="734"/>
    <w:rPr>
      <w:rFonts w:ascii="楷体_GB2312" w:hAnsi="Times New Roman" w:eastAsia="楷体_GB2312" w:cs="Times New Roman"/>
      <w:sz w:val="32"/>
      <w:szCs w:val="32"/>
    </w:rPr>
  </w:style>
  <w:style w:type="character" w:styleId="933" w:customStyle="1">
    <w:name w:val="纯文本 Char"/>
    <w:link w:val="738"/>
    <w:rPr>
      <w:rFonts w:ascii="宋体" w:hAnsi="Courier New" w:eastAsia="宋体" w:cs="Courier New"/>
      <w:szCs w:val="21"/>
    </w:rPr>
  </w:style>
  <w:style w:type="character" w:styleId="934" w:customStyle="1">
    <w:name w:val="日期 Char"/>
    <w:link w:val="740"/>
    <w:rPr>
      <w:rFonts w:ascii="Times New Roman" w:hAnsi="Times New Roman" w:eastAsia="宋体" w:cs="Times New Roman"/>
      <w:sz w:val="24"/>
      <w:szCs w:val="24"/>
    </w:rPr>
  </w:style>
  <w:style w:type="character" w:styleId="935" w:customStyle="1">
    <w:name w:val="正文文本缩进 2 Char"/>
    <w:link w:val="741"/>
    <w:rPr>
      <w:rFonts w:ascii="Arial" w:hAnsi="Arial" w:eastAsia="仿宋_GB2312" w:cs="Arial"/>
      <w:sz w:val="32"/>
      <w:szCs w:val="32"/>
    </w:rPr>
  </w:style>
  <w:style w:type="character" w:styleId="936" w:customStyle="1">
    <w:name w:val="批注框文本 Char"/>
    <w:link w:val="743"/>
    <w:semiHidden/>
    <w:rPr>
      <w:rFonts w:ascii="Times New Roman" w:hAnsi="Times New Roman" w:eastAsia="宋体" w:cs="Times New Roman"/>
      <w:sz w:val="18"/>
      <w:szCs w:val="18"/>
    </w:rPr>
  </w:style>
  <w:style w:type="character" w:styleId="937" w:customStyle="1">
    <w:name w:val="页脚 Char"/>
    <w:link w:val="744"/>
    <w:uiPriority w:val="99"/>
    <w:rPr>
      <w:rFonts w:ascii="Times New Roman" w:hAnsi="Times New Roman" w:eastAsia="宋体" w:cs="Times New Roman"/>
      <w:sz w:val="18"/>
      <w:szCs w:val="18"/>
    </w:rPr>
  </w:style>
  <w:style w:type="character" w:styleId="938" w:customStyle="1">
    <w:name w:val="页眉 Char"/>
    <w:link w:val="745"/>
    <w:rPr>
      <w:rFonts w:ascii="Times New Roman" w:hAnsi="Times New Roman" w:eastAsia="宋体" w:cs="Times New Roman"/>
      <w:sz w:val="18"/>
      <w:szCs w:val="18"/>
    </w:rPr>
  </w:style>
  <w:style w:type="character" w:styleId="939" w:customStyle="1">
    <w:name w:val="正文文本缩进 3 Char"/>
    <w:link w:val="752"/>
    <w:rPr>
      <w:rFonts w:ascii="Arial" w:hAnsi="Arial" w:eastAsia="仿宋_GB2312" w:cs="Arial"/>
      <w:color w:val="ffff00"/>
      <w:sz w:val="32"/>
      <w:szCs w:val="32"/>
    </w:rPr>
  </w:style>
  <w:style w:type="character" w:styleId="940" w:customStyle="1">
    <w:name w:val="正文文本 2 Char"/>
    <w:link w:val="756"/>
    <w:rPr>
      <w:rFonts w:ascii="楷体_GB2312" w:hAnsi="Times New Roman" w:eastAsia="楷体_GB2312" w:cs="Times New Roman"/>
      <w:sz w:val="28"/>
      <w:szCs w:val="28"/>
    </w:rPr>
  </w:style>
  <w:style w:type="character" w:styleId="941" w:customStyle="1">
    <w:name w:val="批注主题 Char"/>
    <w:link w:val="760"/>
    <w:semiHidden/>
    <w:rPr>
      <w:rFonts w:ascii="Times New Roman" w:hAnsi="Times New Roman" w:eastAsia="宋体" w:cs="Times New Roman"/>
      <w:b/>
      <w:bCs/>
      <w:szCs w:val="21"/>
    </w:rPr>
  </w:style>
  <w:style w:type="character" w:styleId="942" w:customStyle="1">
    <w:name w:val="正文首行缩进 Char"/>
    <w:link w:val="761"/>
    <w:rPr>
      <w:rFonts w:ascii="仿宋_GB2312" w:hAnsi="Times New Roman" w:eastAsia="仿宋_GB2312" w:cs="Times New Roman"/>
      <w:sz w:val="30"/>
      <w:szCs w:val="30"/>
    </w:rPr>
  </w:style>
  <w:style w:type="character" w:styleId="943" w:customStyle="1">
    <w:name w:val="正文首行缩进 2 Char"/>
    <w:link w:val="762"/>
    <w:rPr>
      <w:rFonts w:ascii="宋体" w:hAnsi="宋体" w:eastAsia="宋体" w:cs="Times New Roman"/>
      <w:sz w:val="32"/>
      <w:szCs w:val="20"/>
    </w:rPr>
  </w:style>
  <w:style w:type="character" w:styleId="944" w:customStyle="1">
    <w:name w:val="已访问的超链接1"/>
    <w:rPr>
      <w:color w:val="800080"/>
      <w:u w:val="single"/>
    </w:rPr>
  </w:style>
  <w:style w:type="character" w:styleId="945" w:customStyle="1">
    <w:name w:val="font5 Char"/>
    <w:rPr>
      <w:rFonts w:ascii="宋体" w:hAnsi="宋体" w:eastAsia="宋体"/>
      <w:sz w:val="28"/>
      <w:szCs w:val="28"/>
      <w:lang w:val="en-US" w:eastAsia="zh-CN" w:bidi="ar-SA"/>
    </w:rPr>
  </w:style>
  <w:style w:type="character" w:styleId="946" w:customStyle="1">
    <w:name w:val="二级目录 Char"/>
    <w:link w:val="947"/>
    <w:rPr>
      <w:b/>
      <w:sz w:val="30"/>
      <w:szCs w:val="28"/>
    </w:rPr>
  </w:style>
  <w:style w:type="paragraph" w:styleId="947" w:customStyle="1">
    <w:name w:val="二级目录"/>
    <w:next w:val="713"/>
    <w:link w:val="946"/>
    <w:pPr>
      <w:numPr>
        <w:numId w:val="2"/>
      </w:numPr>
      <w:tabs>
        <w:tab w:val="left" w:pos="1145" w:leader="none"/>
      </w:tabs>
      <w:outlineLvl w:val="1"/>
    </w:pPr>
    <w:rPr>
      <w:b/>
      <w:sz w:val="30"/>
      <w:szCs w:val="28"/>
    </w:rPr>
  </w:style>
  <w:style w:type="character" w:styleId="948" w:customStyle="1">
    <w:name w:val="列出段落 Char"/>
    <w:link w:val="949"/>
    <w:rPr>
      <w:rFonts w:ascii="Calibri" w:hAnsi="Calibri"/>
      <w:sz w:val="24"/>
      <w:szCs w:val="24"/>
      <w:lang w:eastAsia="en-US" w:bidi="en-US"/>
    </w:rPr>
  </w:style>
  <w:style w:type="paragraph" w:styleId="949" w:customStyle="1">
    <w:name w:val="列出段落1"/>
    <w:basedOn w:val="713"/>
    <w:link w:val="948"/>
    <w:qFormat/>
    <w:pPr>
      <w:contextualSpacing/>
      <w:ind w:left="720"/>
      <w:jc w:val="left"/>
      <w:widowControl/>
    </w:pPr>
    <w:rPr>
      <w:rFonts w:ascii="Calibri" w:hAnsi="Calibri"/>
      <w:sz w:val="24"/>
      <w:szCs w:val="24"/>
      <w:lang w:eastAsia="en-US" w:bidi="en-US"/>
    </w:rPr>
  </w:style>
  <w:style w:type="paragraph" w:styleId="950" w:customStyle="1">
    <w:name w:val="Body Text(ch)"/>
    <w:basedOn w:val="713"/>
    <w:next w:val="733"/>
    <w:pPr>
      <w:spacing w:after="120"/>
    </w:pPr>
    <w:rPr>
      <w:rFonts w:ascii="宋体" w:hAnsi="Arial"/>
      <w:bCs/>
      <w:iCs/>
      <w:szCs w:val="24"/>
    </w:rPr>
  </w:style>
  <w:style w:type="paragraph" w:styleId="951" w:customStyle="1">
    <w:name w:val="xl27"/>
    <w:basedOn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6"/>
    <w:basedOn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3" w:customStyle="1">
    <w:name w:val="Char"/>
    <w:basedOn w:val="713"/>
    <w:pPr>
      <w:ind w:firstLine="200"/>
      <w:tabs>
        <w:tab w:val="left" w:pos="360" w:leader="none"/>
      </w:tabs>
    </w:pPr>
    <w:rPr>
      <w:sz w:val="28"/>
      <w:szCs w:val="30"/>
    </w:rPr>
  </w:style>
  <w:style w:type="paragraph" w:styleId="954" w:customStyle="1">
    <w:name w:val="Char1"/>
    <w:basedOn w:val="730"/>
    <w:rPr>
      <w:rFonts w:ascii="Tahoma" w:hAnsi="Tahoma"/>
      <w:sz w:val="24"/>
      <w:szCs w:val="24"/>
    </w:rPr>
  </w:style>
  <w:style w:type="paragraph" w:styleId="955" w:customStyle="1">
    <w:name w:val="普通正文"/>
    <w:basedOn w:val="713"/>
    <w:pPr>
      <w:ind w:firstLine="480"/>
      <w:jc w:val="left"/>
      <w:spacing w:before="120" w:after="120" w:line="360" w:lineRule="auto"/>
    </w:pPr>
    <w:rPr>
      <w:rFonts w:ascii="Arial" w:hAnsi="Arial"/>
      <w:sz w:val="24"/>
      <w:szCs w:val="24"/>
    </w:rPr>
  </w:style>
  <w:style w:type="paragraph" w:styleId="956" w:customStyle="1">
    <w:name w:val="table_lines"/>
    <w:basedOn w:val="713"/>
    <w:pPr>
      <w:jc w:val="left"/>
      <w:widowControl/>
    </w:pPr>
    <w:rPr>
      <w:sz w:val="20"/>
      <w:szCs w:val="20"/>
      <w:lang w:val="de-DE" w:eastAsia="de-DE"/>
    </w:rPr>
  </w:style>
  <w:style w:type="paragraph" w:styleId="957" w:customStyle="1">
    <w:name w:val="附录1"/>
    <w:pPr>
      <w:ind w:left="907" w:hanging="907"/>
      <w:spacing w:before="240" w:line="600" w:lineRule="atLeast"/>
      <w:tabs>
        <w:tab w:val="left" w:pos="907" w:leader="none"/>
      </w:tabs>
    </w:pPr>
    <w:rPr>
      <w:b/>
      <w:i/>
      <w:sz w:val="28"/>
    </w:rPr>
  </w:style>
  <w:style w:type="paragraph" w:styleId="958" w:customStyle="1">
    <w:name w:val="font7"/>
    <w:basedOn w:val="713"/>
    <w:pPr>
      <w:jc w:val="left"/>
      <w:spacing w:before="100" w:beforeAutospacing="1" w:after="100" w:afterAutospacing="1"/>
      <w:widowControl/>
    </w:pPr>
    <w:rPr>
      <w:rFonts w:hint="eastAsia" w:ascii="宋体" w:hAnsi="宋体"/>
      <w:sz w:val="18"/>
      <w:szCs w:val="18"/>
    </w:rPr>
  </w:style>
  <w:style w:type="paragraph" w:styleId="959" w:customStyle="1">
    <w:name w:val="Char Char Char Char"/>
    <w:basedOn w:val="730"/>
    <w:qFormat/>
    <w:pPr>
      <w:spacing w:line="360" w:lineRule="auto"/>
    </w:pPr>
    <w:rPr>
      <w:rFonts w:ascii="Tahoma" w:hAnsi="Tahoma"/>
      <w:sz w:val="24"/>
      <w:szCs w:val="24"/>
    </w:rPr>
  </w:style>
  <w:style w:type="paragraph" w:styleId="960" w:customStyle="1">
    <w:name w:val="4"/>
    <w:basedOn w:val="713"/>
    <w:next w:val="752"/>
    <w:qFormat/>
    <w:pPr>
      <w:ind w:firstLine="420"/>
      <w:spacing w:line="360" w:lineRule="auto"/>
    </w:pPr>
    <w:rPr>
      <w:color w:val="ff0000"/>
      <w:sz w:val="24"/>
      <w:szCs w:val="24"/>
    </w:rPr>
  </w:style>
  <w:style w:type="paragraph" w:styleId="961" w:customStyle="1">
    <w:name w:val="普通 (Web)"/>
    <w:basedOn w:val="713"/>
    <w:qFormat/>
    <w:pPr>
      <w:jc w:val="left"/>
      <w:spacing w:before="100" w:beforeAutospacing="1" w:after="100" w:afterAutospacing="1"/>
      <w:widowControl/>
    </w:pPr>
    <w:rPr>
      <w:rFonts w:ascii="宋体" w:hAnsi="宋体"/>
      <w:sz w:val="24"/>
      <w:szCs w:val="24"/>
    </w:rPr>
  </w:style>
  <w:style w:type="paragraph" w:styleId="962" w:customStyle="1">
    <w:name w:val="Char Char Char Char Char Char Char Char Char Char"/>
    <w:basedOn w:val="713"/>
    <w:qFormat/>
    <w:pPr>
      <w:spacing w:line="360" w:lineRule="auto"/>
    </w:pPr>
    <w:rPr>
      <w:sz w:val="24"/>
      <w:szCs w:val="20"/>
    </w:rPr>
  </w:style>
  <w:style w:type="paragraph" w:styleId="963" w:customStyle="1">
    <w:name w:val="样式1"/>
    <w:basedOn w:val="713"/>
    <w:qFormat/>
    <w:pPr>
      <w:numPr>
        <w:numId w:val="3"/>
      </w:numPr>
    </w:pPr>
    <w:rPr>
      <w:rFonts w:ascii="宋体" w:hAnsi="宋体"/>
    </w:rPr>
  </w:style>
  <w:style w:type="paragraph" w:styleId="964" w:customStyle="1">
    <w:name w:val="font6"/>
    <w:basedOn w:val="713"/>
    <w:qFormat/>
    <w:pPr>
      <w:jc w:val="left"/>
      <w:spacing w:before="100" w:beforeAutospacing="1" w:after="100" w:afterAutospacing="1"/>
      <w:widowControl/>
    </w:pPr>
    <w:rPr>
      <w:rFonts w:hint="eastAsia" w:ascii="宋体" w:hAnsi="宋体"/>
      <w:sz w:val="28"/>
      <w:szCs w:val="28"/>
      <w:u w:val="single"/>
    </w:rPr>
  </w:style>
  <w:style w:type="paragraph" w:styleId="965" w:customStyle="1">
    <w:name w:val="xl25"/>
    <w:basedOn w:val="71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713"/>
    <w:next w:val="71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7" w:customStyle="1">
    <w:name w:val="标题3"/>
    <w:basedOn w:val="713"/>
    <w:next w:val="713"/>
    <w:qFormat/>
    <w:pPr>
      <w:ind w:firstLine="624"/>
      <w:spacing w:line="590" w:lineRule="atLeast"/>
    </w:pPr>
    <w:rPr>
      <w:rFonts w:ascii="方正黑体_GBK" w:eastAsia="方正黑体_GBK"/>
      <w:sz w:val="32"/>
      <w:szCs w:val="32"/>
    </w:rPr>
  </w:style>
  <w:style w:type="paragraph" w:styleId="968" w:customStyle="1">
    <w:name w:val="xl24"/>
    <w:basedOn w:val="71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9"/>
    <w:basedOn w:val="71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0" w:customStyle="1">
    <w:name w:val="Char Char Char Char Char Char Char Char"/>
    <w:basedOn w:val="713"/>
    <w:qFormat/>
    <w:pPr>
      <w:jc w:val="left"/>
      <w:spacing w:after="160" w:line="240" w:lineRule="exact"/>
      <w:widowControl/>
    </w:pPr>
    <w:rPr>
      <w:rFonts w:ascii="Verdana" w:hAnsi="Verdana"/>
      <w:sz w:val="20"/>
      <w:szCs w:val="20"/>
      <w:lang w:eastAsia="en-US"/>
    </w:rPr>
  </w:style>
  <w:style w:type="paragraph" w:styleId="971" w:customStyle="1">
    <w:name w:val="xl28"/>
    <w:basedOn w:val="71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2" w:customStyle="1">
    <w:name w:val="Char Char Char Char Char Char Char Char1"/>
    <w:basedOn w:val="713"/>
    <w:qFormat/>
    <w:pPr>
      <w:jc w:val="left"/>
      <w:spacing w:after="160" w:line="240" w:lineRule="exact"/>
      <w:widowControl/>
    </w:pPr>
    <w:rPr>
      <w:rFonts w:ascii="Verdana" w:hAnsi="Verdana"/>
      <w:sz w:val="20"/>
      <w:szCs w:val="20"/>
      <w:lang w:eastAsia="en-US"/>
    </w:rPr>
  </w:style>
  <w:style w:type="paragraph" w:styleId="973" w:customStyle="1">
    <w:name w:val="xl30"/>
    <w:basedOn w:val="713"/>
    <w:qFormat/>
    <w:pPr>
      <w:jc w:val="center"/>
      <w:spacing w:before="100" w:beforeAutospacing="1" w:after="100" w:afterAutospacing="1"/>
      <w:widowControl/>
    </w:pPr>
    <w:rPr>
      <w:rFonts w:ascii="宋体" w:hAnsi="宋体"/>
      <w:b/>
      <w:bCs/>
      <w:sz w:val="36"/>
      <w:szCs w:val="36"/>
    </w:rPr>
  </w:style>
  <w:style w:type="paragraph" w:styleId="974" w:customStyle="1">
    <w:name w:val="Char Char Char Char1"/>
    <w:basedOn w:val="730"/>
    <w:qFormat/>
    <w:pPr>
      <w:spacing w:line="360" w:lineRule="auto"/>
    </w:pPr>
    <w:rPr>
      <w:rFonts w:ascii="Tahoma" w:hAnsi="Tahoma"/>
      <w:sz w:val="24"/>
      <w:szCs w:val="24"/>
    </w:rPr>
  </w:style>
  <w:style w:type="paragraph" w:styleId="975" w:customStyle="1">
    <w:name w:val="table_1stline"/>
    <w:basedOn w:val="713"/>
    <w:qFormat/>
    <w:pPr>
      <w:jc w:val="left"/>
      <w:spacing w:before="120"/>
      <w:widowControl/>
    </w:pPr>
    <w:rPr>
      <w:bCs/>
      <w:sz w:val="20"/>
      <w:szCs w:val="20"/>
      <w:lang w:val="de-DE" w:eastAsia="de-DE"/>
    </w:rPr>
  </w:style>
  <w:style w:type="paragraph" w:styleId="976" w:customStyle="1">
    <w:name w:val="font5"/>
    <w:basedOn w:val="713"/>
    <w:qFormat/>
    <w:pPr>
      <w:jc w:val="left"/>
      <w:spacing w:before="100" w:beforeAutospacing="1" w:after="100" w:afterAutospacing="1"/>
      <w:widowControl/>
    </w:pPr>
    <w:rPr>
      <w:rFonts w:hint="eastAsia" w:ascii="宋体" w:hAnsi="宋体"/>
      <w:sz w:val="28"/>
      <w:szCs w:val="28"/>
    </w:rPr>
  </w:style>
  <w:style w:type="paragraph" w:styleId="977" w:customStyle="1">
    <w:name w:val="标题1"/>
    <w:basedOn w:val="713"/>
    <w:next w:val="71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8" w:customStyle="1">
    <w:name w:val="修订1"/>
    <w:uiPriority w:val="99"/>
    <w:semiHidden/>
    <w:qFormat/>
    <w:rPr>
      <w:sz w:val="21"/>
      <w:szCs w:val="21"/>
    </w:rPr>
  </w:style>
  <w:style w:type="paragraph" w:styleId="979" w:customStyle="1">
    <w:name w:val="标题 31"/>
    <w:basedOn w:val="713"/>
    <w:next w:val="713"/>
    <w:uiPriority w:val="9"/>
    <w:unhideWhenUsed/>
    <w:qFormat/>
    <w:pPr>
      <w:keepLines/>
      <w:keepNext/>
      <w:spacing w:before="320" w:after="200"/>
      <w:outlineLvl w:val="2"/>
    </w:pPr>
    <w:rPr>
      <w:rFonts w:ascii="Arial" w:hAnsi="Arial" w:eastAsia="Arial" w:cs="Arial"/>
      <w:sz w:val="30"/>
      <w:szCs w:val="30"/>
    </w:rPr>
  </w:style>
  <w:style w:type="paragraph" w:styleId="980" w:customStyle="1">
    <w:name w:val="标题 21"/>
    <w:basedOn w:val="713"/>
    <w:next w:val="713"/>
    <w:uiPriority w:val="9"/>
    <w:unhideWhenUsed/>
    <w:qFormat/>
    <w:pPr>
      <w:keepLines/>
      <w:keepNext/>
      <w:spacing w:before="360" w:after="200"/>
      <w:outlineLvl w:val="1"/>
    </w:pPr>
    <w:rPr>
      <w:rFonts w:ascii="Arial" w:hAnsi="Arial" w:eastAsia="Arial" w:cs="Arial"/>
      <w:sz w:val="34"/>
    </w:rPr>
  </w:style>
  <w:style w:type="paragraph" w:styleId="981" w:customStyle="1">
    <w:name w:val="列出段落2"/>
    <w:basedOn w:val="713"/>
    <w:qFormat/>
    <w:pPr>
      <w:contextualSpacing/>
      <w:ind w:left="720"/>
      <w:jc w:val="left"/>
      <w:widowControl/>
    </w:pPr>
    <w:rPr>
      <w:rFonts w:ascii="Calibri" w:hAnsi="Calibri"/>
      <w:sz w:val="24"/>
      <w:szCs w:val="24"/>
      <w:lang w:eastAsia="en-US" w:bidi="en-US"/>
    </w:rPr>
  </w:style>
  <w:style w:type="paragraph" w:styleId="982" w:customStyle="1">
    <w:name w:val="正文首行缩进 21"/>
    <w:basedOn w:val="983"/>
    <w:unhideWhenUsed/>
    <w:qFormat/>
    <w:pPr>
      <w:ind w:firstLine="420"/>
      <w:spacing w:line="360" w:lineRule="auto"/>
    </w:pPr>
    <w:rPr>
      <w:rFonts w:ascii="宋体" w:hAnsi="宋体"/>
      <w:szCs w:val="20"/>
    </w:rPr>
  </w:style>
  <w:style w:type="paragraph" w:styleId="983" w:customStyle="1">
    <w:name w:val="正文文本缩进11"/>
    <w:basedOn w:val="713"/>
    <w:uiPriority w:val="99"/>
    <w:unhideWhenUsed/>
    <w:qFormat/>
    <w:pPr>
      <w:ind w:left="420"/>
      <w:spacing w:after="120"/>
    </w:pPr>
  </w:style>
  <w:style w:type="paragraph" w:styleId="984" w:customStyle="1">
    <w:name w:val="正文文本121"/>
    <w:basedOn w:val="713"/>
    <w:qFormat/>
    <w:pPr>
      <w:ind w:left="120"/>
    </w:pPr>
    <w:rPr>
      <w:rFonts w:ascii="宋体" w:cs="宋体"/>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10</cp:revision>
  <dcterms:created xsi:type="dcterms:W3CDTF">2026-01-28T04:00:00Z</dcterms:created>
  <dcterms:modified xsi:type="dcterms:W3CDTF">2026-02-28T02:55:54Z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eyJoZGlkIjoiNjczYzBkODdiODg3MzliMTg5YmZmNWRhY2ZiNWNhMDUiLCJ1c2VySWQiOiIxNTU2Mjc3MzAzIn0=</vt:lpwstr>
  </property>
  <property fmtid="{D5CDD505-2E9C-101B-9397-08002B2CF9AE}" pid="3" name="KSOProductBuildVer">
    <vt:lpwstr>2052-12.1.0.24657</vt:lpwstr>
  </property>
  <property fmtid="{D5CDD505-2E9C-101B-9397-08002B2CF9AE}" pid="4" name="ICV">
    <vt:lpwstr>2A034FCE051A4686AB3824868944916E_12</vt:lpwstr>
  </property>
</Properties>
</file>